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F0ACF" w14:textId="77777777" w:rsidR="00F00B8F" w:rsidRPr="007D17BD" w:rsidRDefault="00F00B8F" w:rsidP="00F00B8F">
      <w:pPr>
        <w:spacing w:after="0" w:line="240" w:lineRule="auto"/>
        <w:jc w:val="center"/>
        <w:rPr>
          <w:rFonts w:ascii="Verdana" w:eastAsia="Calibri" w:hAnsi="Verdana" w:cstheme="minorHAnsi"/>
          <w:b/>
          <w:sz w:val="28"/>
          <w:szCs w:val="28"/>
          <w:lang w:val="en-GB"/>
        </w:rPr>
      </w:pPr>
      <w:bookmarkStart w:id="0" w:name="_Hlk50636533"/>
      <w:r w:rsidRPr="007D17BD">
        <w:rPr>
          <w:rFonts w:ascii="Verdana" w:eastAsia="Calibri" w:hAnsi="Verdana" w:cstheme="minorHAnsi"/>
          <w:b/>
          <w:bCs/>
          <w:sz w:val="28"/>
          <w:szCs w:val="28"/>
          <w:lang w:val="en-GB"/>
        </w:rPr>
        <w:t>SPECIFICATIONS</w:t>
      </w:r>
    </w:p>
    <w:p w14:paraId="429E6ADC" w14:textId="77777777" w:rsidR="00F00B8F" w:rsidRPr="007D17BD" w:rsidRDefault="00F00B8F" w:rsidP="00F00B8F">
      <w:pPr>
        <w:spacing w:after="0" w:line="240" w:lineRule="auto"/>
        <w:jc w:val="center"/>
        <w:rPr>
          <w:rFonts w:ascii="Verdana" w:eastAsia="Calibri" w:hAnsi="Verdana" w:cstheme="minorHAnsi"/>
          <w:b/>
          <w:lang w:val="en-GB"/>
        </w:rPr>
      </w:pP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14"/>
        <w:gridCol w:w="6159"/>
      </w:tblGrid>
      <w:tr w:rsidR="00F00B8F" w:rsidRPr="007D17BD" w14:paraId="796B6707" w14:textId="77777777" w:rsidTr="003E3C13">
        <w:trPr>
          <w:jc w:val="center"/>
        </w:trPr>
        <w:tc>
          <w:tcPr>
            <w:tcW w:w="3114" w:type="dxa"/>
            <w:shd w:val="clear" w:color="auto" w:fill="FDB940"/>
          </w:tcPr>
          <w:p w14:paraId="52765496" w14:textId="77777777" w:rsidR="00F00B8F" w:rsidRPr="007D17BD" w:rsidRDefault="00F00B8F" w:rsidP="00F00B8F">
            <w:pPr>
              <w:spacing w:after="0" w:line="240" w:lineRule="auto"/>
              <w:jc w:val="both"/>
              <w:rPr>
                <w:rFonts w:ascii="Verdana" w:eastAsia="Calibri" w:hAnsi="Verdana" w:cstheme="minorHAnsi"/>
                <w:b/>
                <w:sz w:val="20"/>
                <w:szCs w:val="20"/>
                <w:lang w:val="en-GB"/>
              </w:rPr>
            </w:pPr>
            <w:r w:rsidRPr="007D17BD">
              <w:rPr>
                <w:rFonts w:ascii="Verdana" w:eastAsia="Calibri" w:hAnsi="Verdana" w:cstheme="minorHAnsi"/>
                <w:b/>
                <w:bCs/>
                <w:sz w:val="20"/>
                <w:szCs w:val="20"/>
                <w:lang w:val="en-GB"/>
              </w:rPr>
              <w:t>Client</w:t>
            </w:r>
          </w:p>
        </w:tc>
        <w:bookmarkStart w:id="1" w:name="_Hlk107990769"/>
        <w:tc>
          <w:tcPr>
            <w:tcW w:w="6159" w:type="dxa"/>
            <w:shd w:val="clear" w:color="auto" w:fill="FFF0D5"/>
          </w:tcPr>
          <w:p w14:paraId="2097D017" w14:textId="3F728C21" w:rsidR="00F00B8F" w:rsidRPr="007D17BD" w:rsidRDefault="00F00B8F" w:rsidP="00F00B8F">
            <w:pPr>
              <w:spacing w:after="0" w:line="240" w:lineRule="auto"/>
              <w:jc w:val="both"/>
              <w:rPr>
                <w:rFonts w:ascii="Verdana" w:eastAsia="Calibri" w:hAnsi="Verdana" w:cstheme="minorHAnsi"/>
                <w:b/>
                <w:sz w:val="20"/>
                <w:szCs w:val="20"/>
                <w:lang w:val="en-GB"/>
              </w:rPr>
            </w:pPr>
            <w:r w:rsidRPr="007D17BD">
              <w:rPr>
                <w:rFonts w:ascii="Verdana" w:eastAsia="Calibri" w:hAnsi="Verdana" w:cstheme="minorHAnsi"/>
                <w:sz w:val="20"/>
                <w:szCs w:val="20"/>
                <w:lang w:val="en-GB"/>
              </w:rPr>
              <w:fldChar w:fldCharType="begin"/>
            </w:r>
            <w:r w:rsidRPr="007D17BD">
              <w:rPr>
                <w:rFonts w:ascii="Verdana" w:eastAsia="Calibri" w:hAnsi="Verdana" w:cstheme="minorHAnsi"/>
                <w:sz w:val="20"/>
                <w:szCs w:val="20"/>
                <w:lang w:val="en-GB"/>
              </w:rPr>
              <w:instrText xml:space="preserve"> DOCPROPERTY  "MFiles_P1021n1_P0"  \* MERGEFORMAT </w:instrText>
            </w:r>
            <w:r w:rsidRPr="007D17BD">
              <w:rPr>
                <w:rFonts w:ascii="Verdana" w:eastAsia="Calibri" w:hAnsi="Verdana" w:cstheme="minorHAnsi"/>
                <w:sz w:val="20"/>
                <w:szCs w:val="20"/>
                <w:lang w:val="en-GB"/>
              </w:rPr>
              <w:fldChar w:fldCharType="separate"/>
            </w:r>
            <w:proofErr w:type="spellStart"/>
            <w:r w:rsidRPr="007D17BD">
              <w:rPr>
                <w:rFonts w:ascii="Verdana" w:eastAsia="Calibri" w:hAnsi="Verdana" w:cstheme="minorHAnsi"/>
                <w:b/>
                <w:bCs/>
                <w:sz w:val="20"/>
                <w:szCs w:val="20"/>
                <w:lang w:val="en-GB"/>
              </w:rPr>
              <w:t>Zavod</w:t>
            </w:r>
            <w:proofErr w:type="spellEnd"/>
            <w:r w:rsidRPr="007D17BD">
              <w:rPr>
                <w:rFonts w:ascii="Verdana" w:eastAsia="Calibri" w:hAnsi="Verdana" w:cstheme="minorHAnsi"/>
                <w:b/>
                <w:bCs/>
                <w:sz w:val="20"/>
                <w:szCs w:val="20"/>
                <w:lang w:val="en-GB"/>
              </w:rPr>
              <w:t xml:space="preserve"> za </w:t>
            </w:r>
            <w:proofErr w:type="spellStart"/>
            <w:r w:rsidRPr="007D17BD">
              <w:rPr>
                <w:rFonts w:ascii="Verdana" w:eastAsia="Calibri" w:hAnsi="Verdana" w:cstheme="minorHAnsi"/>
                <w:b/>
                <w:bCs/>
                <w:sz w:val="20"/>
                <w:szCs w:val="20"/>
                <w:lang w:val="en-GB"/>
              </w:rPr>
              <w:t>zdravstveno</w:t>
            </w:r>
            <w:proofErr w:type="spellEnd"/>
            <w:r w:rsidRPr="007D17BD">
              <w:rPr>
                <w:rFonts w:ascii="Verdana" w:eastAsia="Calibri" w:hAnsi="Verdana" w:cstheme="minorHAnsi"/>
                <w:b/>
                <w:bCs/>
                <w:sz w:val="20"/>
                <w:szCs w:val="20"/>
                <w:lang w:val="en-GB"/>
              </w:rPr>
              <w:t xml:space="preserve"> </w:t>
            </w:r>
            <w:proofErr w:type="spellStart"/>
            <w:r w:rsidRPr="007D17BD">
              <w:rPr>
                <w:rFonts w:ascii="Verdana" w:eastAsia="Calibri" w:hAnsi="Verdana" w:cstheme="minorHAnsi"/>
                <w:b/>
                <w:bCs/>
                <w:sz w:val="20"/>
                <w:szCs w:val="20"/>
                <w:lang w:val="en-GB"/>
              </w:rPr>
              <w:t>zavarovanje</w:t>
            </w:r>
            <w:proofErr w:type="spellEnd"/>
            <w:r w:rsidRPr="007D17BD">
              <w:rPr>
                <w:rFonts w:ascii="Verdana" w:eastAsia="Calibri" w:hAnsi="Verdana" w:cstheme="minorHAnsi"/>
                <w:b/>
                <w:bCs/>
                <w:sz w:val="20"/>
                <w:szCs w:val="20"/>
                <w:lang w:val="en-GB"/>
              </w:rPr>
              <w:t xml:space="preserve"> </w:t>
            </w:r>
            <w:proofErr w:type="spellStart"/>
            <w:r w:rsidRPr="007D17BD">
              <w:rPr>
                <w:rFonts w:ascii="Verdana" w:eastAsia="Calibri" w:hAnsi="Verdana" w:cstheme="minorHAnsi"/>
                <w:b/>
                <w:bCs/>
                <w:sz w:val="20"/>
                <w:szCs w:val="20"/>
                <w:lang w:val="en-GB"/>
              </w:rPr>
              <w:t>Slovenije</w:t>
            </w:r>
            <w:proofErr w:type="spellEnd"/>
            <w:r w:rsidRPr="007D17BD">
              <w:rPr>
                <w:rFonts w:ascii="Verdana" w:eastAsia="Calibri" w:hAnsi="Verdana" w:cstheme="minorHAnsi"/>
                <w:sz w:val="20"/>
                <w:szCs w:val="20"/>
                <w:lang w:val="en-GB"/>
              </w:rPr>
              <w:fldChar w:fldCharType="end"/>
            </w:r>
          </w:p>
          <w:bookmarkEnd w:id="1"/>
          <w:p w14:paraId="7B16D4C6" w14:textId="683162CB" w:rsidR="00F00B8F" w:rsidRPr="007D17BD" w:rsidRDefault="00F00B8F" w:rsidP="00F00B8F">
            <w:pPr>
              <w:spacing w:after="0" w:line="240" w:lineRule="auto"/>
              <w:jc w:val="both"/>
              <w:rPr>
                <w:rFonts w:ascii="Verdana" w:eastAsia="Calibri" w:hAnsi="Verdana" w:cstheme="minorHAnsi"/>
                <w:b/>
                <w:sz w:val="20"/>
                <w:szCs w:val="20"/>
                <w:lang w:val="en-GB"/>
              </w:rPr>
            </w:pPr>
            <w:r w:rsidRPr="007D17BD">
              <w:rPr>
                <w:rFonts w:ascii="Verdana" w:eastAsia="Calibri" w:hAnsi="Verdana" w:cstheme="minorHAnsi"/>
                <w:sz w:val="20"/>
                <w:szCs w:val="20"/>
                <w:lang w:val="en-GB"/>
              </w:rPr>
              <w:fldChar w:fldCharType="begin"/>
            </w:r>
            <w:r w:rsidRPr="007D17BD">
              <w:rPr>
                <w:rFonts w:ascii="Verdana" w:eastAsia="Calibri" w:hAnsi="Verdana" w:cstheme="minorHAnsi"/>
                <w:sz w:val="20"/>
                <w:szCs w:val="20"/>
                <w:lang w:val="en-GB"/>
              </w:rPr>
              <w:instrText xml:space="preserve"> DOCPROPERTY  "MFiles_P1021n1_P1033"  \* MERGEFORMAT </w:instrText>
            </w:r>
            <w:r w:rsidRPr="007D17BD">
              <w:rPr>
                <w:rFonts w:ascii="Verdana" w:eastAsia="Calibri" w:hAnsi="Verdana" w:cstheme="minorHAnsi"/>
                <w:sz w:val="20"/>
                <w:szCs w:val="20"/>
                <w:lang w:val="en-GB"/>
              </w:rPr>
              <w:fldChar w:fldCharType="separate"/>
            </w:r>
            <w:proofErr w:type="spellStart"/>
            <w:r w:rsidRPr="007D17BD">
              <w:rPr>
                <w:rFonts w:ascii="Verdana" w:eastAsia="Calibri" w:hAnsi="Verdana" w:cstheme="minorHAnsi"/>
                <w:b/>
                <w:bCs/>
                <w:sz w:val="20"/>
                <w:szCs w:val="20"/>
                <w:lang w:val="en-GB"/>
              </w:rPr>
              <w:t>Miklošičeva</w:t>
            </w:r>
            <w:proofErr w:type="spellEnd"/>
            <w:r w:rsidRPr="007D17BD">
              <w:rPr>
                <w:rFonts w:ascii="Verdana" w:eastAsia="Calibri" w:hAnsi="Verdana" w:cstheme="minorHAnsi"/>
                <w:b/>
                <w:bCs/>
                <w:sz w:val="20"/>
                <w:szCs w:val="20"/>
                <w:lang w:val="en-GB"/>
              </w:rPr>
              <w:t xml:space="preserve"> cesta 24</w:t>
            </w:r>
            <w:r w:rsidRPr="007D17BD">
              <w:rPr>
                <w:rFonts w:ascii="Verdana" w:eastAsia="Calibri" w:hAnsi="Verdana" w:cstheme="minorHAnsi"/>
                <w:sz w:val="20"/>
                <w:szCs w:val="20"/>
                <w:lang w:val="en-GB"/>
              </w:rPr>
              <w:fldChar w:fldCharType="end"/>
            </w:r>
          </w:p>
          <w:p w14:paraId="35EDA8A4" w14:textId="4B07EED5" w:rsidR="00F00B8F" w:rsidRPr="007D17BD" w:rsidRDefault="00F00B8F" w:rsidP="00F00B8F">
            <w:pPr>
              <w:spacing w:after="0" w:line="240" w:lineRule="auto"/>
              <w:jc w:val="both"/>
              <w:rPr>
                <w:rFonts w:ascii="Verdana" w:eastAsia="Calibri" w:hAnsi="Verdana" w:cstheme="minorHAnsi"/>
                <w:b/>
                <w:sz w:val="20"/>
                <w:szCs w:val="20"/>
                <w:lang w:val="en-GB"/>
              </w:rPr>
            </w:pPr>
            <w:r w:rsidRPr="007D17BD">
              <w:rPr>
                <w:rFonts w:ascii="Verdana" w:eastAsia="Calibri" w:hAnsi="Verdana" w:cstheme="minorHAnsi"/>
                <w:sz w:val="20"/>
                <w:szCs w:val="20"/>
                <w:lang w:val="en-GB"/>
              </w:rPr>
              <w:fldChar w:fldCharType="begin"/>
            </w:r>
            <w:r w:rsidRPr="007D17BD">
              <w:rPr>
                <w:rFonts w:ascii="Verdana" w:eastAsia="Calibri" w:hAnsi="Verdana" w:cstheme="minorHAnsi"/>
                <w:sz w:val="20"/>
                <w:szCs w:val="20"/>
                <w:lang w:val="en-GB"/>
              </w:rPr>
              <w:instrText xml:space="preserve"> DOCPROPERTY  "MFiles_PG5BC2FC14A405421BA79F5FEC63BD00E3n1_PGB3D8D77D2D654902AEB821305A1A12BC"  \* MERGEFORMAT </w:instrText>
            </w:r>
            <w:r w:rsidRPr="007D17BD">
              <w:rPr>
                <w:rFonts w:ascii="Verdana" w:eastAsia="Calibri" w:hAnsi="Verdana" w:cstheme="minorHAnsi"/>
                <w:sz w:val="20"/>
                <w:szCs w:val="20"/>
                <w:lang w:val="en-GB"/>
              </w:rPr>
              <w:fldChar w:fldCharType="separate"/>
            </w:r>
            <w:r w:rsidRPr="007D17BD">
              <w:rPr>
                <w:rFonts w:ascii="Verdana" w:eastAsia="Calibri" w:hAnsi="Verdana" w:cstheme="minorHAnsi"/>
                <w:b/>
                <w:bCs/>
                <w:sz w:val="20"/>
                <w:szCs w:val="20"/>
                <w:lang w:val="en-GB"/>
              </w:rPr>
              <w:t>1000 Ljubljana</w:t>
            </w:r>
            <w:r w:rsidRPr="007D17BD">
              <w:rPr>
                <w:rFonts w:ascii="Verdana" w:eastAsia="Calibri" w:hAnsi="Verdana" w:cstheme="minorHAnsi"/>
                <w:sz w:val="20"/>
                <w:szCs w:val="20"/>
                <w:lang w:val="en-GB"/>
              </w:rPr>
              <w:fldChar w:fldCharType="end"/>
            </w:r>
          </w:p>
        </w:tc>
      </w:tr>
      <w:tr w:rsidR="00F00B8F" w:rsidRPr="007D17BD" w14:paraId="7AFCB77F" w14:textId="77777777" w:rsidTr="003E3C13">
        <w:trPr>
          <w:jc w:val="center"/>
        </w:trPr>
        <w:tc>
          <w:tcPr>
            <w:tcW w:w="3114" w:type="dxa"/>
            <w:shd w:val="clear" w:color="auto" w:fill="FDB940"/>
          </w:tcPr>
          <w:p w14:paraId="285C7460" w14:textId="77777777" w:rsidR="00F00B8F" w:rsidRPr="007D17BD" w:rsidRDefault="00F00B8F" w:rsidP="00F00B8F">
            <w:pPr>
              <w:spacing w:after="0" w:line="240" w:lineRule="auto"/>
              <w:rPr>
                <w:rFonts w:ascii="Verdana" w:eastAsia="Calibri" w:hAnsi="Verdana" w:cstheme="minorHAnsi"/>
                <w:b/>
                <w:sz w:val="20"/>
                <w:szCs w:val="20"/>
                <w:lang w:val="en-GB"/>
              </w:rPr>
            </w:pPr>
            <w:r w:rsidRPr="007D17BD">
              <w:rPr>
                <w:rFonts w:ascii="Verdana" w:eastAsia="Calibri" w:hAnsi="Verdana" w:cstheme="minorHAnsi"/>
                <w:b/>
                <w:bCs/>
                <w:sz w:val="20"/>
                <w:szCs w:val="20"/>
                <w:lang w:val="en-GB"/>
              </w:rPr>
              <w:t>Public procurement code</w:t>
            </w:r>
          </w:p>
        </w:tc>
        <w:tc>
          <w:tcPr>
            <w:tcW w:w="6159" w:type="dxa"/>
            <w:shd w:val="clear" w:color="auto" w:fill="FFF0D5"/>
            <w:vAlign w:val="center"/>
          </w:tcPr>
          <w:p w14:paraId="7DE95206" w14:textId="764A1C38" w:rsidR="00F00B8F" w:rsidRPr="007D17BD" w:rsidRDefault="00F00B8F" w:rsidP="00F00B8F">
            <w:pPr>
              <w:spacing w:after="0" w:line="240" w:lineRule="auto"/>
              <w:jc w:val="both"/>
              <w:rPr>
                <w:rFonts w:ascii="Verdana" w:eastAsia="Calibri" w:hAnsi="Verdana" w:cstheme="minorHAnsi"/>
                <w:sz w:val="20"/>
                <w:szCs w:val="20"/>
                <w:lang w:val="en-GB"/>
              </w:rPr>
            </w:pPr>
            <w:r w:rsidRPr="007D17BD">
              <w:rPr>
                <w:rFonts w:ascii="Verdana" w:eastAsia="Calibri" w:hAnsi="Verdana" w:cstheme="minorHAnsi"/>
                <w:sz w:val="20"/>
                <w:szCs w:val="20"/>
                <w:lang w:val="en-GB"/>
              </w:rPr>
              <w:fldChar w:fldCharType="begin"/>
            </w:r>
            <w:r w:rsidRPr="007D17BD">
              <w:rPr>
                <w:rFonts w:ascii="Verdana" w:eastAsia="Calibri" w:hAnsi="Verdana" w:cstheme="minorHAnsi"/>
                <w:sz w:val="20"/>
                <w:szCs w:val="20"/>
                <w:lang w:val="en-GB"/>
              </w:rPr>
              <w:instrText xml:space="preserve"> DOCPROPERTY  "MFiles_P1045"  \* MERGEFORMAT </w:instrText>
            </w:r>
            <w:r w:rsidRPr="007D17BD">
              <w:rPr>
                <w:rFonts w:ascii="Verdana" w:eastAsia="Calibri" w:hAnsi="Verdana" w:cstheme="minorHAnsi"/>
                <w:sz w:val="20"/>
                <w:szCs w:val="20"/>
                <w:lang w:val="en-GB"/>
              </w:rPr>
              <w:fldChar w:fldCharType="separate"/>
            </w:r>
            <w:r w:rsidRPr="007D17BD">
              <w:rPr>
                <w:rFonts w:ascii="Verdana" w:eastAsia="Calibri" w:hAnsi="Verdana" w:cstheme="minorHAnsi"/>
                <w:sz w:val="20"/>
                <w:szCs w:val="20"/>
                <w:lang w:val="en-GB"/>
              </w:rPr>
              <w:t>DIR-SPP-2-003/22-S</w:t>
            </w:r>
            <w:r w:rsidRPr="007D17BD">
              <w:rPr>
                <w:rFonts w:ascii="Verdana" w:eastAsia="Calibri" w:hAnsi="Verdana" w:cstheme="minorHAnsi"/>
                <w:sz w:val="20"/>
                <w:szCs w:val="20"/>
                <w:lang w:val="en-GB"/>
              </w:rPr>
              <w:fldChar w:fldCharType="end"/>
            </w:r>
          </w:p>
        </w:tc>
      </w:tr>
      <w:tr w:rsidR="00F00B8F" w:rsidRPr="007D17BD" w14:paraId="3590B46E" w14:textId="77777777" w:rsidTr="003E3C13">
        <w:trPr>
          <w:jc w:val="center"/>
        </w:trPr>
        <w:tc>
          <w:tcPr>
            <w:tcW w:w="3114" w:type="dxa"/>
            <w:shd w:val="clear" w:color="auto" w:fill="FDB940"/>
          </w:tcPr>
          <w:p w14:paraId="4C188523" w14:textId="77777777" w:rsidR="00F00B8F" w:rsidRPr="007D17BD" w:rsidRDefault="00F00B8F" w:rsidP="00F00B8F">
            <w:pPr>
              <w:spacing w:after="0" w:line="240" w:lineRule="auto"/>
              <w:rPr>
                <w:rFonts w:ascii="Verdana" w:eastAsia="Calibri" w:hAnsi="Verdana" w:cstheme="minorHAnsi"/>
                <w:b/>
                <w:sz w:val="20"/>
                <w:szCs w:val="20"/>
                <w:lang w:val="en-GB"/>
              </w:rPr>
            </w:pPr>
            <w:r w:rsidRPr="007D17BD">
              <w:rPr>
                <w:rFonts w:ascii="Verdana" w:eastAsia="Calibri" w:hAnsi="Verdana" w:cstheme="minorHAnsi"/>
                <w:b/>
                <w:bCs/>
                <w:sz w:val="20"/>
                <w:szCs w:val="20"/>
                <w:lang w:val="en-GB"/>
              </w:rPr>
              <w:t>Subject of the public procurement</w:t>
            </w:r>
          </w:p>
        </w:tc>
        <w:bookmarkStart w:id="2" w:name="_Hlk14678293"/>
        <w:tc>
          <w:tcPr>
            <w:tcW w:w="6159" w:type="dxa"/>
            <w:shd w:val="clear" w:color="auto" w:fill="FFF0D5"/>
          </w:tcPr>
          <w:p w14:paraId="63B86F3F" w14:textId="43A988B2" w:rsidR="00F00B8F" w:rsidRPr="007D17BD" w:rsidRDefault="00F00B8F" w:rsidP="00F00B8F">
            <w:pPr>
              <w:spacing w:after="0" w:line="240" w:lineRule="auto"/>
              <w:jc w:val="both"/>
              <w:rPr>
                <w:rFonts w:ascii="Verdana" w:eastAsia="Calibri" w:hAnsi="Verdana" w:cstheme="minorHAnsi"/>
                <w:b/>
                <w:sz w:val="20"/>
                <w:szCs w:val="20"/>
                <w:lang w:val="en-GB"/>
              </w:rPr>
            </w:pPr>
            <w:r w:rsidRPr="007D17BD">
              <w:rPr>
                <w:rFonts w:ascii="Verdana" w:eastAsia="Calibri" w:hAnsi="Verdana" w:cstheme="minorHAnsi"/>
                <w:sz w:val="20"/>
                <w:szCs w:val="20"/>
                <w:lang w:val="en-GB"/>
              </w:rPr>
              <w:fldChar w:fldCharType="begin"/>
            </w:r>
            <w:r w:rsidRPr="007D17BD">
              <w:rPr>
                <w:rFonts w:ascii="Verdana" w:eastAsia="Calibri" w:hAnsi="Verdana" w:cstheme="minorHAnsi"/>
                <w:sz w:val="20"/>
                <w:szCs w:val="20"/>
                <w:lang w:val="en-GB"/>
              </w:rPr>
              <w:instrText xml:space="preserve"> DOCPROPERTY  "MFiles_P1046"  \* MERGEFORMAT </w:instrText>
            </w:r>
            <w:r w:rsidRPr="007D17BD">
              <w:rPr>
                <w:rFonts w:ascii="Verdana" w:eastAsia="Calibri" w:hAnsi="Verdana" w:cstheme="minorHAnsi"/>
                <w:sz w:val="20"/>
                <w:szCs w:val="20"/>
                <w:lang w:val="en-GB"/>
              </w:rPr>
              <w:fldChar w:fldCharType="separate"/>
            </w:r>
            <w:r w:rsidRPr="007D17BD">
              <w:rPr>
                <w:rFonts w:ascii="Verdana" w:eastAsia="Calibri" w:hAnsi="Verdana" w:cstheme="minorHAnsi"/>
                <w:b/>
                <w:bCs/>
                <w:sz w:val="20"/>
                <w:szCs w:val="20"/>
                <w:lang w:val="en-GB"/>
              </w:rPr>
              <w:t xml:space="preserve">Purchase, </w:t>
            </w:r>
            <w:r w:rsidR="007D17BD" w:rsidRPr="007D17BD">
              <w:rPr>
                <w:rFonts w:ascii="Verdana" w:eastAsia="Calibri" w:hAnsi="Verdana" w:cstheme="minorHAnsi"/>
                <w:b/>
                <w:bCs/>
                <w:sz w:val="20"/>
                <w:szCs w:val="20"/>
                <w:lang w:val="en-GB"/>
              </w:rPr>
              <w:t>implementation,</w:t>
            </w:r>
            <w:r w:rsidRPr="007D17BD">
              <w:rPr>
                <w:rFonts w:ascii="Verdana" w:eastAsia="Calibri" w:hAnsi="Verdana" w:cstheme="minorHAnsi"/>
                <w:b/>
                <w:bCs/>
                <w:sz w:val="20"/>
                <w:szCs w:val="20"/>
                <w:lang w:val="en-GB"/>
              </w:rPr>
              <w:t xml:space="preserve"> and maintenance of an information solution for calculating the costs and </w:t>
            </w:r>
            <w:r w:rsidR="00EF68A2">
              <w:rPr>
                <w:rFonts w:ascii="Verdana" w:eastAsia="Calibri" w:hAnsi="Verdana" w:cstheme="minorHAnsi"/>
                <w:b/>
                <w:bCs/>
                <w:sz w:val="20"/>
                <w:szCs w:val="20"/>
                <w:lang w:val="en-GB"/>
              </w:rPr>
              <w:t xml:space="preserve">DRG </w:t>
            </w:r>
            <w:r w:rsidRPr="007D17BD">
              <w:rPr>
                <w:rFonts w:ascii="Verdana" w:eastAsia="Calibri" w:hAnsi="Verdana" w:cstheme="minorHAnsi"/>
                <w:b/>
                <w:bCs/>
                <w:sz w:val="20"/>
                <w:szCs w:val="20"/>
                <w:lang w:val="en-GB"/>
              </w:rPr>
              <w:t>weights</w:t>
            </w:r>
            <w:r w:rsidRPr="007D17BD">
              <w:rPr>
                <w:rFonts w:ascii="Verdana" w:eastAsia="Calibri" w:hAnsi="Verdana" w:cstheme="minorHAnsi"/>
                <w:sz w:val="20"/>
                <w:szCs w:val="20"/>
                <w:lang w:val="en-GB"/>
              </w:rPr>
              <w:fldChar w:fldCharType="end"/>
            </w:r>
            <w:bookmarkEnd w:id="2"/>
          </w:p>
        </w:tc>
      </w:tr>
      <w:bookmarkEnd w:id="0"/>
    </w:tbl>
    <w:p w14:paraId="7DE014E8" w14:textId="77777777" w:rsidR="00F00B8F" w:rsidRPr="007D17BD" w:rsidRDefault="00F00B8F" w:rsidP="00410613">
      <w:pPr>
        <w:pStyle w:val="Navadensplet"/>
        <w:jc w:val="center"/>
        <w:rPr>
          <w:rFonts w:asciiTheme="minorHAnsi" w:hAnsiTheme="minorHAnsi" w:cstheme="minorHAnsi"/>
          <w:b/>
          <w:bCs/>
          <w:caps/>
          <w:color w:val="000000"/>
          <w:sz w:val="22"/>
          <w:szCs w:val="22"/>
          <w:lang w:val="en-GB"/>
        </w:rPr>
      </w:pPr>
    </w:p>
    <w:p w14:paraId="62CF6E0D" w14:textId="42260465" w:rsidR="00DD765C" w:rsidRPr="007D17BD" w:rsidRDefault="00DD765C" w:rsidP="00931730">
      <w:pPr>
        <w:pStyle w:val="Naslov1"/>
        <w:rPr>
          <w:lang w:val="en-GB"/>
        </w:rPr>
      </w:pPr>
      <w:r w:rsidRPr="007D17BD">
        <w:rPr>
          <w:lang w:val="en-GB"/>
        </w:rPr>
        <w:t>A DETAILED DESCRIPTION OF THE SUBJECT MATTER AND TECHNICAL SPECIFICATIONS</w:t>
      </w:r>
    </w:p>
    <w:p w14:paraId="2AAFBCAD" w14:textId="77777777" w:rsidR="004D4312" w:rsidRPr="007D17BD" w:rsidRDefault="004D4312" w:rsidP="00484FCF">
      <w:pPr>
        <w:rPr>
          <w:lang w:val="en-GB"/>
        </w:rPr>
      </w:pPr>
    </w:p>
    <w:p w14:paraId="64F5C76B" w14:textId="1C3D60C0" w:rsidR="004D4312" w:rsidRPr="007D17BD" w:rsidRDefault="004D4312" w:rsidP="00410613">
      <w:pPr>
        <w:pStyle w:val="Naslov2"/>
        <w:rPr>
          <w:rFonts w:asciiTheme="minorHAnsi" w:hAnsiTheme="minorHAnsi" w:cstheme="minorHAnsi"/>
          <w:sz w:val="22"/>
          <w:szCs w:val="22"/>
          <w:lang w:val="en-GB"/>
        </w:rPr>
      </w:pPr>
      <w:r w:rsidRPr="007D17BD">
        <w:rPr>
          <w:rFonts w:asciiTheme="minorHAnsi" w:hAnsiTheme="minorHAnsi" w:cstheme="minorHAnsi"/>
          <w:sz w:val="22"/>
          <w:szCs w:val="22"/>
          <w:lang w:val="en-GB"/>
        </w:rPr>
        <w:t>DESCRIPTION OF THE SITUATION:</w:t>
      </w:r>
    </w:p>
    <w:p w14:paraId="7EDED40D" w14:textId="6B5D5292" w:rsidR="004D4312" w:rsidRPr="007D17BD" w:rsidRDefault="004D4312" w:rsidP="00BB38ED">
      <w:pPr>
        <w:jc w:val="both"/>
        <w:rPr>
          <w:lang w:val="en-GB"/>
        </w:rPr>
      </w:pPr>
      <w:bookmarkStart w:id="3" w:name="_Hlk33778446"/>
      <w:bookmarkStart w:id="4" w:name="_Hlk91073097"/>
      <w:r w:rsidRPr="007D17BD">
        <w:rPr>
          <w:lang w:val="en-GB"/>
        </w:rPr>
        <w:t xml:space="preserve">For the proper functioning of the system of </w:t>
      </w:r>
      <w:r w:rsidR="00397FAB">
        <w:rPr>
          <w:lang w:val="en-GB"/>
        </w:rPr>
        <w:t>Diagnose Related</w:t>
      </w:r>
      <w:r w:rsidRPr="007D17BD">
        <w:rPr>
          <w:lang w:val="en-GB"/>
        </w:rPr>
        <w:t xml:space="preserve"> Groups (</w:t>
      </w:r>
      <w:r w:rsidR="00EF68A2">
        <w:rPr>
          <w:lang w:val="en-GB"/>
        </w:rPr>
        <w:t>DRG</w:t>
      </w:r>
      <w:r w:rsidRPr="007D17BD">
        <w:rPr>
          <w:lang w:val="en-GB"/>
        </w:rPr>
        <w:t xml:space="preserve">s), on which the financing of Slovenian hospitals is based, it is important to periodically adjust the weights (a weight is a relative unit for the value or price of a </w:t>
      </w:r>
      <w:r w:rsidR="00EF68A2">
        <w:rPr>
          <w:lang w:val="en-GB"/>
        </w:rPr>
        <w:t>DRG</w:t>
      </w:r>
      <w:r w:rsidRPr="007D17BD">
        <w:rPr>
          <w:lang w:val="en-GB"/>
        </w:rPr>
        <w:t xml:space="preserve">) to changes in the treatment processes and the resources used. Due to constant changes, in particular the development of both diagnostic and treatment methods, the introduction of new methods and treatments, and new challenges such as the ageing population or covid-19, the </w:t>
      </w:r>
      <w:r w:rsidR="00EF68A2">
        <w:rPr>
          <w:lang w:val="en-GB"/>
        </w:rPr>
        <w:t>DRG</w:t>
      </w:r>
      <w:r w:rsidRPr="007D17BD">
        <w:rPr>
          <w:lang w:val="en-GB"/>
        </w:rPr>
        <w:t xml:space="preserve"> system needs continuous maintenance, updating and recalculation of weights. </w:t>
      </w:r>
    </w:p>
    <w:p w14:paraId="4579F008" w14:textId="7A04EF69" w:rsidR="004D4312" w:rsidRPr="007D17BD" w:rsidRDefault="004D4312" w:rsidP="00BB38ED">
      <w:pPr>
        <w:jc w:val="both"/>
        <w:rPr>
          <w:lang w:val="en-GB"/>
        </w:rPr>
      </w:pPr>
      <w:r w:rsidRPr="007D17BD">
        <w:rPr>
          <w:lang w:val="en-GB"/>
        </w:rPr>
        <w:t xml:space="preserve">The </w:t>
      </w:r>
      <w:r w:rsidR="00EF68A2">
        <w:rPr>
          <w:lang w:val="en-GB"/>
        </w:rPr>
        <w:t>DRG</w:t>
      </w:r>
      <w:r w:rsidRPr="007D17BD">
        <w:rPr>
          <w:lang w:val="en-GB"/>
        </w:rPr>
        <w:t xml:space="preserve"> system has been operational in Slovenia for 17 years, but the infrastructure and procedures for </w:t>
      </w:r>
      <w:r w:rsidR="007D17BD" w:rsidRPr="007D17BD">
        <w:rPr>
          <w:lang w:val="en-GB"/>
        </w:rPr>
        <w:t>all</w:t>
      </w:r>
      <w:r w:rsidRPr="007D17BD">
        <w:rPr>
          <w:lang w:val="en-GB"/>
        </w:rPr>
        <w:t xml:space="preserve"> the above are not yet in place. For this reason, the Health Insurance Institution of Slovenia launched the strategically important project "Establishment of a comprehensive management of the </w:t>
      </w:r>
      <w:r w:rsidR="00EF68A2">
        <w:rPr>
          <w:lang w:val="en-GB"/>
        </w:rPr>
        <w:t>DRG</w:t>
      </w:r>
      <w:r w:rsidRPr="007D17BD">
        <w:rPr>
          <w:lang w:val="en-GB"/>
        </w:rPr>
        <w:t xml:space="preserve"> system". The aim of this project is to identify, establish, </w:t>
      </w:r>
      <w:r w:rsidR="007D17BD" w:rsidRPr="007D17BD">
        <w:rPr>
          <w:lang w:val="en-GB"/>
        </w:rPr>
        <w:t>test,</w:t>
      </w:r>
      <w:r w:rsidRPr="007D17BD">
        <w:rPr>
          <w:lang w:val="en-GB"/>
        </w:rPr>
        <w:t xml:space="preserve"> and implement, in collaboration with other stakeholders (notably the Ministry of Health, the National Institute of Public Health and healthcare providers), the infrastructure and processes that will ensure the overall long-term management of the </w:t>
      </w:r>
      <w:r w:rsidR="00EF68A2">
        <w:rPr>
          <w:lang w:val="en-GB"/>
        </w:rPr>
        <w:t>DRG</w:t>
      </w:r>
      <w:r w:rsidRPr="007D17BD">
        <w:rPr>
          <w:lang w:val="en-GB"/>
        </w:rPr>
        <w:t xml:space="preserve"> system, including its development and upgrades.</w:t>
      </w:r>
    </w:p>
    <w:p w14:paraId="71FA3FBD" w14:textId="5C37A3E7" w:rsidR="004D4312" w:rsidRPr="007D17BD" w:rsidRDefault="004D4312" w:rsidP="00BB38ED">
      <w:pPr>
        <w:jc w:val="both"/>
        <w:rPr>
          <w:lang w:val="en-GB"/>
        </w:rPr>
      </w:pPr>
      <w:r w:rsidRPr="007D17BD">
        <w:rPr>
          <w:lang w:val="en-GB"/>
        </w:rPr>
        <w:t xml:space="preserve">One of the objectives of the project is to acquire, implement and ensure the smooth functioning of an information solution for the recalculation of weights based on data on the </w:t>
      </w:r>
      <w:r w:rsidR="00EF68A2">
        <w:rPr>
          <w:lang w:val="en-GB"/>
        </w:rPr>
        <w:t>DRG</w:t>
      </w:r>
      <w:r w:rsidRPr="007D17BD">
        <w:rPr>
          <w:lang w:val="en-GB"/>
        </w:rPr>
        <w:t xml:space="preserve"> services provided in hospitals and the costs (per patient and overheads) for these services.</w:t>
      </w:r>
      <w:bookmarkEnd w:id="3"/>
      <w:r w:rsidRPr="007D17BD">
        <w:rPr>
          <w:lang w:val="en-GB"/>
        </w:rPr>
        <w:t xml:space="preserve"> This information solution will allow us to cleanse the periodically collected data on services provided and costs, and to recalculate new weights based on these data to reflect the actual costs of services provided, </w:t>
      </w:r>
      <w:r w:rsidR="007D17BD" w:rsidRPr="007D17BD">
        <w:rPr>
          <w:lang w:val="en-GB"/>
        </w:rPr>
        <w:t>the</w:t>
      </w:r>
      <w:r w:rsidRPr="007D17BD">
        <w:rPr>
          <w:lang w:val="en-GB"/>
        </w:rPr>
        <w:t xml:space="preserve"> ratio of labour and material costs to the cost of the health service, and thus to enable hospitals to be paid fairly for the </w:t>
      </w:r>
      <w:r w:rsidR="00EF68A2">
        <w:rPr>
          <w:lang w:val="en-GB"/>
        </w:rPr>
        <w:t>DRG</w:t>
      </w:r>
      <w:r w:rsidRPr="007D17BD">
        <w:rPr>
          <w:lang w:val="en-GB"/>
        </w:rPr>
        <w:t xml:space="preserve"> services they provide. </w:t>
      </w:r>
    </w:p>
    <w:bookmarkEnd w:id="4"/>
    <w:p w14:paraId="632F150E" w14:textId="33721CEB" w:rsidR="00422172" w:rsidRPr="007D17BD" w:rsidRDefault="00422172" w:rsidP="00BB38ED">
      <w:pPr>
        <w:jc w:val="both"/>
        <w:rPr>
          <w:lang w:val="en-GB"/>
        </w:rPr>
      </w:pPr>
      <w:r w:rsidRPr="007D17BD">
        <w:rPr>
          <w:rFonts w:cstheme="minorHAnsi"/>
          <w:color w:val="000000"/>
          <w:lang w:val="en-GB"/>
        </w:rPr>
        <w:t>This procurement invites the producers of these information solutions to adapt their solution to the needs of the customer so that it contains all the functionalities specified in the procurement and that it works on the customer's information infrastructure.</w:t>
      </w:r>
    </w:p>
    <w:p w14:paraId="79B55853" w14:textId="77777777" w:rsidR="004D4312" w:rsidRPr="007D17BD" w:rsidRDefault="004D4312" w:rsidP="00BB38ED">
      <w:pPr>
        <w:jc w:val="both"/>
        <w:rPr>
          <w:lang w:val="en-GB"/>
        </w:rPr>
      </w:pPr>
    </w:p>
    <w:p w14:paraId="0065C3AA" w14:textId="3AA4F272" w:rsidR="00DD765C" w:rsidRPr="007D17BD" w:rsidRDefault="00DD765C" w:rsidP="00410613">
      <w:pPr>
        <w:pStyle w:val="Naslov2"/>
        <w:rPr>
          <w:rFonts w:asciiTheme="minorHAnsi" w:hAnsiTheme="minorHAnsi" w:cstheme="minorHAnsi"/>
          <w:sz w:val="22"/>
          <w:szCs w:val="22"/>
          <w:lang w:val="en-GB"/>
        </w:rPr>
      </w:pPr>
      <w:r w:rsidRPr="007D17BD">
        <w:rPr>
          <w:rFonts w:asciiTheme="minorHAnsi" w:hAnsiTheme="minorHAnsi" w:cstheme="minorHAnsi"/>
          <w:sz w:val="22"/>
          <w:szCs w:val="22"/>
          <w:lang w:val="en-GB"/>
        </w:rPr>
        <w:lastRenderedPageBreak/>
        <w:t>SUBJECT OF THE PROCUREMENT:</w:t>
      </w:r>
    </w:p>
    <w:p w14:paraId="20B34303" w14:textId="3BCFF446" w:rsidR="00DD765C" w:rsidRPr="007D17BD" w:rsidRDefault="00DD765C" w:rsidP="001963E3">
      <w:pPr>
        <w:jc w:val="both"/>
        <w:rPr>
          <w:lang w:val="en-GB"/>
        </w:rPr>
      </w:pPr>
      <w:r w:rsidRPr="007D17BD">
        <w:rPr>
          <w:lang w:val="en-GB"/>
        </w:rPr>
        <w:t xml:space="preserve">The subject of the contract is the purchase, </w:t>
      </w:r>
      <w:r w:rsidR="007D17BD" w:rsidRPr="007D17BD">
        <w:rPr>
          <w:lang w:val="en-GB"/>
        </w:rPr>
        <w:t>implementation,</w:t>
      </w:r>
      <w:r w:rsidRPr="007D17BD">
        <w:rPr>
          <w:lang w:val="en-GB"/>
        </w:rPr>
        <w:t xml:space="preserve"> and management of an information solution for the calculation of the costs and weights of the </w:t>
      </w:r>
      <w:r w:rsidR="00EF68A2">
        <w:rPr>
          <w:lang w:val="en-GB"/>
        </w:rPr>
        <w:t>DRG</w:t>
      </w:r>
      <w:r w:rsidRPr="007D17BD">
        <w:rPr>
          <w:lang w:val="en-GB"/>
        </w:rPr>
        <w:t xml:space="preserve"> (hereinafter referred to as the "</w:t>
      </w:r>
      <w:r w:rsidR="00EF68A2">
        <w:rPr>
          <w:lang w:val="en-GB"/>
        </w:rPr>
        <w:t>DRG</w:t>
      </w:r>
      <w:r w:rsidRPr="007D17BD">
        <w:rPr>
          <w:lang w:val="en-GB"/>
        </w:rPr>
        <w:t xml:space="preserve"> Information Solution") for a period of 5 (five) years.</w:t>
      </w:r>
    </w:p>
    <w:p w14:paraId="3E79D2F5" w14:textId="2063741F" w:rsidR="0017699B" w:rsidRPr="007D17BD" w:rsidRDefault="0017699B" w:rsidP="0017699B">
      <w:pPr>
        <w:pStyle w:val="Navadensplet"/>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The subject of the contract consists of the following inextricably linked parts:</w:t>
      </w:r>
    </w:p>
    <w:p w14:paraId="629EE063" w14:textId="7028F74B" w:rsidR="0017699B" w:rsidRPr="007D17BD" w:rsidRDefault="0017699B" w:rsidP="00795CAB">
      <w:pPr>
        <w:pStyle w:val="Navadensplet"/>
        <w:numPr>
          <w:ilvl w:val="0"/>
          <w:numId w:val="1"/>
        </w:numPr>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Purchase of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for a period of 5 (five) years</w:t>
      </w:r>
      <w:r w:rsidRPr="007D17BD">
        <w:rPr>
          <w:rFonts w:asciiTheme="minorHAnsi" w:hAnsiTheme="minorHAnsi" w:cstheme="minorHAnsi"/>
          <w:sz w:val="22"/>
          <w:szCs w:val="22"/>
          <w:lang w:val="en-GB"/>
        </w:rPr>
        <w:t>.</w:t>
      </w:r>
    </w:p>
    <w:p w14:paraId="04131893" w14:textId="1EE49A8D" w:rsidR="0017699B" w:rsidRPr="007D17BD" w:rsidRDefault="0017699B" w:rsidP="00795CAB">
      <w:pPr>
        <w:pStyle w:val="Navadensplet"/>
        <w:numPr>
          <w:ilvl w:val="0"/>
          <w:numId w:val="1"/>
        </w:numPr>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Implementation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in the client's environment.</w:t>
      </w:r>
    </w:p>
    <w:p w14:paraId="1FBF576A" w14:textId="6A54C479" w:rsidR="009130EA" w:rsidRPr="007D17BD" w:rsidRDefault="009130EA" w:rsidP="00795CAB">
      <w:pPr>
        <w:pStyle w:val="Navadensplet"/>
        <w:numPr>
          <w:ilvl w:val="0"/>
          <w:numId w:val="1"/>
        </w:numPr>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Managing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w:t>
      </w:r>
    </w:p>
    <w:p w14:paraId="08C9E073" w14:textId="5CED6B66" w:rsidR="009130EA" w:rsidRPr="007D17BD" w:rsidRDefault="009130EA" w:rsidP="00795CAB">
      <w:pPr>
        <w:pStyle w:val="Navadensplet"/>
        <w:numPr>
          <w:ilvl w:val="0"/>
          <w:numId w:val="1"/>
        </w:numPr>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Supporting users in the use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w:t>
      </w:r>
    </w:p>
    <w:p w14:paraId="6BA27460" w14:textId="77777777" w:rsidR="0017699B" w:rsidRPr="007D17BD" w:rsidRDefault="0017699B" w:rsidP="00795CAB">
      <w:pPr>
        <w:pStyle w:val="Navadensplet"/>
        <w:numPr>
          <w:ilvl w:val="0"/>
          <w:numId w:val="1"/>
        </w:numPr>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Additional services at the client's request</w:t>
      </w:r>
    </w:p>
    <w:p w14:paraId="2D078794" w14:textId="20E6A49C" w:rsidR="0017699B" w:rsidRPr="007D17BD" w:rsidRDefault="0017699B" w:rsidP="00DB2A60">
      <w:pPr>
        <w:jc w:val="both"/>
        <w:rPr>
          <w:lang w:val="en-GB"/>
        </w:rPr>
      </w:pPr>
      <w:r w:rsidRPr="007D17BD">
        <w:rPr>
          <w:rFonts w:cstheme="minorHAnsi"/>
          <w:color w:val="000000"/>
          <w:lang w:val="en-GB"/>
        </w:rPr>
        <w:t xml:space="preserve">With this procurement, the client will conclude a contract with the tenderer for a period of 5 (five) years. </w:t>
      </w:r>
    </w:p>
    <w:p w14:paraId="6BDFA5E3" w14:textId="77777777" w:rsidR="004D4312" w:rsidRPr="007D17BD" w:rsidRDefault="004D4312" w:rsidP="004D4312">
      <w:pPr>
        <w:rPr>
          <w:lang w:val="en-GB"/>
        </w:rPr>
      </w:pPr>
    </w:p>
    <w:p w14:paraId="181E9DF0" w14:textId="037DF8C1" w:rsidR="00DD765C" w:rsidRPr="007D17BD" w:rsidRDefault="0017699B" w:rsidP="00931730">
      <w:pPr>
        <w:pStyle w:val="Naslov2"/>
        <w:rPr>
          <w:rFonts w:asciiTheme="minorHAnsi" w:hAnsiTheme="minorHAnsi" w:cstheme="minorHAnsi"/>
          <w:sz w:val="22"/>
          <w:szCs w:val="22"/>
          <w:lang w:val="en-GB"/>
        </w:rPr>
      </w:pPr>
      <w:r w:rsidRPr="007D17BD">
        <w:rPr>
          <w:rFonts w:asciiTheme="minorHAnsi" w:hAnsiTheme="minorHAnsi" w:cstheme="minorHAnsi"/>
          <w:sz w:val="22"/>
          <w:szCs w:val="22"/>
          <w:lang w:val="en-GB"/>
        </w:rPr>
        <w:t>A DESCRIPTION OF THE SUBJECT OF THE CONTRACT AND THE ENVIRONMENT IN WHICH IT WILL BE PLACED:</w:t>
      </w:r>
    </w:p>
    <w:p w14:paraId="6BC979B9" w14:textId="357BB587" w:rsidR="0017699B" w:rsidRPr="007D17BD" w:rsidRDefault="0017699B" w:rsidP="00DB2A60">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structure of the processes and the environment in which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is embedded is shown in Figure 1. </w:t>
      </w:r>
      <w:r w:rsidRPr="007D17BD">
        <w:rPr>
          <w:rFonts w:asciiTheme="minorHAnsi" w:hAnsiTheme="minorHAnsi" w:cstheme="minorHAnsi"/>
          <w:b/>
          <w:bCs/>
          <w:color w:val="000000"/>
          <w:sz w:val="22"/>
          <w:szCs w:val="22"/>
          <w:lang w:val="en-GB"/>
        </w:rPr>
        <w:t xml:space="preserve">The D label shows the processes covered by the </w:t>
      </w:r>
      <w:r w:rsidR="00EF68A2">
        <w:rPr>
          <w:rFonts w:asciiTheme="minorHAnsi" w:hAnsiTheme="minorHAnsi" w:cstheme="minorHAnsi"/>
          <w:b/>
          <w:bCs/>
          <w:color w:val="000000"/>
          <w:sz w:val="22"/>
          <w:szCs w:val="22"/>
          <w:lang w:val="en-GB"/>
        </w:rPr>
        <w:t>DRG</w:t>
      </w:r>
      <w:r w:rsidRPr="007D17BD">
        <w:rPr>
          <w:rFonts w:asciiTheme="minorHAnsi" w:hAnsiTheme="minorHAnsi" w:cstheme="minorHAnsi"/>
          <w:b/>
          <w:bCs/>
          <w:color w:val="000000"/>
          <w:sz w:val="22"/>
          <w:szCs w:val="22"/>
          <w:lang w:val="en-GB"/>
        </w:rPr>
        <w:t xml:space="preserve"> information solution</w:t>
      </w:r>
      <w:r w:rsidRPr="007D17BD">
        <w:rPr>
          <w:rFonts w:asciiTheme="minorHAnsi" w:hAnsiTheme="minorHAnsi" w:cstheme="minorHAnsi"/>
          <w:color w:val="000000"/>
          <w:sz w:val="22"/>
          <w:szCs w:val="22"/>
          <w:lang w:val="en-GB"/>
        </w:rPr>
        <w:t xml:space="preserve">, the H label shows the processes that take place in hospitals and that are inputs to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and the Z label shows the elements of the client's IT environment with which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interfaces. </w:t>
      </w:r>
    </w:p>
    <w:p w14:paraId="2B4F8F04" w14:textId="495F2AE0" w:rsidR="0017699B" w:rsidRPr="007D17BD" w:rsidRDefault="009130EA" w:rsidP="0017699B">
      <w:pPr>
        <w:pStyle w:val="Navadensplet"/>
        <w:rPr>
          <w:rFonts w:asciiTheme="minorHAnsi" w:hAnsiTheme="minorHAnsi" w:cstheme="minorHAnsi"/>
          <w:color w:val="000000"/>
          <w:sz w:val="22"/>
          <w:szCs w:val="22"/>
          <w:lang w:val="en-GB"/>
        </w:rPr>
      </w:pPr>
      <w:r w:rsidRPr="007D17BD">
        <w:rPr>
          <w:noProof/>
          <w:lang w:val="en-GB"/>
        </w:rPr>
        <w:drawing>
          <wp:inline distT="0" distB="0" distL="0" distR="0" wp14:anchorId="2A5700CB" wp14:editId="53E800EC">
            <wp:extent cx="5972810" cy="3777867"/>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72810" cy="3777867"/>
                    </a:xfrm>
                    <a:prstGeom prst="rect">
                      <a:avLst/>
                    </a:prstGeom>
                  </pic:spPr>
                </pic:pic>
              </a:graphicData>
            </a:graphic>
          </wp:inline>
        </w:drawing>
      </w:r>
    </w:p>
    <w:p w14:paraId="1722CE6A" w14:textId="77777777" w:rsidR="00DB2A60" w:rsidRPr="007D17BD" w:rsidRDefault="0017699B" w:rsidP="00DB2A60">
      <w:pPr>
        <w:pStyle w:val="Navadensplet"/>
        <w:rPr>
          <w:rFonts w:asciiTheme="minorHAnsi" w:hAnsiTheme="minorHAnsi" w:cstheme="minorHAnsi"/>
          <w:color w:val="000000"/>
          <w:sz w:val="20"/>
          <w:szCs w:val="20"/>
          <w:lang w:val="en-GB"/>
        </w:rPr>
      </w:pPr>
      <w:r w:rsidRPr="007D17BD">
        <w:rPr>
          <w:rFonts w:asciiTheme="minorHAnsi" w:hAnsiTheme="minorHAnsi" w:cstheme="minorHAnsi"/>
          <w:color w:val="000000"/>
          <w:sz w:val="20"/>
          <w:szCs w:val="20"/>
          <w:lang w:val="en-GB"/>
        </w:rPr>
        <w:lastRenderedPageBreak/>
        <w:t>Figure 1: High-level process diagram</w:t>
      </w:r>
    </w:p>
    <w:p w14:paraId="5B3FB220" w14:textId="3C299991" w:rsidR="0017699B" w:rsidRPr="007D17BD" w:rsidRDefault="0017699B" w:rsidP="00DB2A60">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basic functional requirements for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w:t>
      </w:r>
      <w:bookmarkStart w:id="5" w:name="_Hlk114050712"/>
      <w:r w:rsidRPr="007D17BD">
        <w:rPr>
          <w:rFonts w:asciiTheme="minorHAnsi" w:hAnsiTheme="minorHAnsi" w:cstheme="minorHAnsi"/>
          <w:color w:val="000000"/>
          <w:sz w:val="22"/>
          <w:szCs w:val="22"/>
          <w:lang w:val="en-GB"/>
        </w:rPr>
        <w:t>information solution are defined in clause 1.1 and in the documents listed below, which are annexed to this specification as annexes</w:t>
      </w:r>
      <w:bookmarkEnd w:id="5"/>
      <w:r w:rsidRPr="007D17BD">
        <w:rPr>
          <w:rFonts w:asciiTheme="minorHAnsi" w:hAnsiTheme="minorHAnsi" w:cstheme="minorHAnsi"/>
          <w:color w:val="000000"/>
          <w:sz w:val="22"/>
          <w:szCs w:val="22"/>
          <w:lang w:val="en-GB"/>
        </w:rPr>
        <w:t>:</w:t>
      </w:r>
    </w:p>
    <w:p w14:paraId="322F805A" w14:textId="136D36D9" w:rsidR="00CD2BAB" w:rsidRPr="007D17BD" w:rsidRDefault="00CD2BAB" w:rsidP="00795CAB">
      <w:pPr>
        <w:pStyle w:val="Navadensplet"/>
        <w:numPr>
          <w:ilvl w:val="0"/>
          <w:numId w:val="7"/>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SRSS_CEI_2018_009_deliverable_3.pdf: sample description of costing from data sent by hospitals. </w:t>
      </w:r>
    </w:p>
    <w:p w14:paraId="635BBD95" w14:textId="3A15DC6F" w:rsidR="00CD2BAB" w:rsidRPr="007D17BD" w:rsidRDefault="00CD2BAB" w:rsidP="00795CAB">
      <w:pPr>
        <w:pStyle w:val="Navadensplet"/>
        <w:numPr>
          <w:ilvl w:val="0"/>
          <w:numId w:val="7"/>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DRG_Costweights_Slovenia_Round_3_v1.2.pdf": description of the calculations of </w:t>
      </w:r>
      <w:r w:rsidR="00EF68A2">
        <w:rPr>
          <w:rFonts w:asciiTheme="minorHAnsi" w:hAnsiTheme="minorHAnsi" w:cstheme="minorHAnsi"/>
          <w:color w:val="000000"/>
          <w:sz w:val="22"/>
          <w:szCs w:val="22"/>
          <w:lang w:val="en-GB"/>
        </w:rPr>
        <w:t>weight</w:t>
      </w:r>
      <w:r w:rsidR="00397FAB">
        <w:rPr>
          <w:rFonts w:asciiTheme="minorHAnsi" w:hAnsiTheme="minorHAnsi" w:cstheme="minorHAnsi"/>
          <w:color w:val="000000"/>
          <w:sz w:val="22"/>
          <w:szCs w:val="22"/>
          <w:lang w:val="en-GB"/>
        </w:rPr>
        <w:t>s</w:t>
      </w:r>
      <w:r w:rsidRPr="007D17BD">
        <w:rPr>
          <w:rFonts w:asciiTheme="minorHAnsi" w:hAnsiTheme="minorHAnsi" w:cstheme="minorHAnsi"/>
          <w:color w:val="000000"/>
          <w:sz w:val="22"/>
          <w:szCs w:val="22"/>
          <w:lang w:val="en-GB"/>
        </w:rPr>
        <w:t>;</w:t>
      </w:r>
    </w:p>
    <w:p w14:paraId="5184E282" w14:textId="55D17E1E" w:rsidR="00CD2BAB" w:rsidRPr="007D17BD" w:rsidRDefault="00CD2BAB" w:rsidP="00795CAB">
      <w:pPr>
        <w:pStyle w:val="Navadensplet"/>
        <w:numPr>
          <w:ilvl w:val="0"/>
          <w:numId w:val="7"/>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Cost matrix: allocated balance sheet costs of providers. Providers shall submit the balance sheet costs annually according to the attached cost matrix;</w:t>
      </w:r>
    </w:p>
    <w:p w14:paraId="71F265D9" w14:textId="63E92997" w:rsidR="00CD2BAB" w:rsidRPr="007D17BD" w:rsidRDefault="00EF68A2" w:rsidP="00795CAB">
      <w:pPr>
        <w:pStyle w:val="Navadensplet"/>
        <w:numPr>
          <w:ilvl w:val="0"/>
          <w:numId w:val="7"/>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GB"/>
        </w:rPr>
        <w:t>DRG</w:t>
      </w:r>
      <w:r w:rsidR="00CD2BAB" w:rsidRPr="007D17BD">
        <w:rPr>
          <w:rFonts w:asciiTheme="minorHAnsi" w:hAnsiTheme="minorHAnsi" w:cstheme="minorHAnsi"/>
          <w:color w:val="000000"/>
          <w:sz w:val="22"/>
          <w:szCs w:val="22"/>
          <w:lang w:val="en-GB"/>
        </w:rPr>
        <w:t xml:space="preserve"> cost allocation units: the units on the basis of which costs are allocated to </w:t>
      </w:r>
      <w:r>
        <w:rPr>
          <w:rFonts w:asciiTheme="minorHAnsi" w:hAnsiTheme="minorHAnsi" w:cstheme="minorHAnsi"/>
          <w:color w:val="000000"/>
          <w:sz w:val="22"/>
          <w:szCs w:val="22"/>
          <w:lang w:val="en-GB"/>
        </w:rPr>
        <w:t>DRG</w:t>
      </w:r>
      <w:r w:rsidR="00CD2BAB" w:rsidRPr="007D17BD">
        <w:rPr>
          <w:rFonts w:asciiTheme="minorHAnsi" w:hAnsiTheme="minorHAnsi" w:cstheme="minorHAnsi"/>
          <w:color w:val="000000"/>
          <w:sz w:val="22"/>
          <w:szCs w:val="22"/>
          <w:lang w:val="en-GB"/>
        </w:rPr>
        <w:t xml:space="preserve"> treatment cases;</w:t>
      </w:r>
    </w:p>
    <w:p w14:paraId="7B3A20C0" w14:textId="73B65521" w:rsidR="00CD2BAB" w:rsidRPr="007D17BD" w:rsidRDefault="00CD2BAB" w:rsidP="00795CAB">
      <w:pPr>
        <w:pStyle w:val="Navadensplet"/>
        <w:numPr>
          <w:ilvl w:val="0"/>
          <w:numId w:val="7"/>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Patient data for </w:t>
      </w:r>
      <w:r w:rsidR="00EF68A2">
        <w:rPr>
          <w:rFonts w:asciiTheme="minorHAnsi" w:hAnsiTheme="minorHAnsi" w:cstheme="minorHAnsi"/>
          <w:color w:val="000000"/>
          <w:sz w:val="22"/>
          <w:szCs w:val="22"/>
          <w:lang w:val="en-GB"/>
        </w:rPr>
        <w:t>weight</w:t>
      </w:r>
      <w:r w:rsidR="00397FAB">
        <w:rPr>
          <w:rFonts w:asciiTheme="minorHAnsi" w:hAnsiTheme="minorHAnsi" w:cstheme="minorHAnsi"/>
          <w:color w:val="000000"/>
          <w:sz w:val="22"/>
          <w:szCs w:val="22"/>
          <w:lang w:val="en-GB"/>
        </w:rPr>
        <w:t>s</w:t>
      </w:r>
      <w:r w:rsidRPr="007D17BD">
        <w:rPr>
          <w:rFonts w:asciiTheme="minorHAnsi" w:hAnsiTheme="minorHAnsi" w:cstheme="minorHAnsi"/>
          <w:color w:val="000000"/>
          <w:sz w:val="22"/>
          <w:szCs w:val="22"/>
          <w:lang w:val="en-GB"/>
        </w:rPr>
        <w:t>: contextual patient data to be provided by providers in XML format;</w:t>
      </w:r>
    </w:p>
    <w:p w14:paraId="2A6F40D0" w14:textId="7A6C479E" w:rsidR="001E0442" w:rsidRPr="007D17BD" w:rsidRDefault="00193476" w:rsidP="002A0B5D">
      <w:pPr>
        <w:pStyle w:val="Navadensplet"/>
        <w:numPr>
          <w:ilvl w:val="0"/>
          <w:numId w:val="7"/>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Technical Instruction for the calculation of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w:t>
      </w:r>
      <w:r w:rsidR="00EF68A2">
        <w:rPr>
          <w:rFonts w:asciiTheme="minorHAnsi" w:hAnsiTheme="minorHAnsi" w:cstheme="minorHAnsi"/>
          <w:color w:val="000000"/>
          <w:sz w:val="22"/>
          <w:szCs w:val="22"/>
          <w:lang w:val="en-GB"/>
        </w:rPr>
        <w:t>weight</w:t>
      </w:r>
      <w:r w:rsidR="00397FAB">
        <w:rPr>
          <w:rFonts w:asciiTheme="minorHAnsi" w:hAnsiTheme="minorHAnsi" w:cstheme="minorHAnsi"/>
          <w:color w:val="000000"/>
          <w:sz w:val="22"/>
          <w:szCs w:val="22"/>
          <w:lang w:val="en-GB"/>
        </w:rPr>
        <w:t>s</w:t>
      </w:r>
      <w:r w:rsidRPr="007D17BD">
        <w:rPr>
          <w:rFonts w:asciiTheme="minorHAnsi" w:hAnsiTheme="minorHAnsi" w:cstheme="minorHAnsi"/>
          <w:color w:val="000000"/>
          <w:sz w:val="22"/>
          <w:szCs w:val="22"/>
          <w:lang w:val="en-GB"/>
        </w:rPr>
        <w:t xml:space="preserve">: technical instruction for the preparation and electronic exchange of data for the calculation of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w:t>
      </w:r>
      <w:r w:rsidR="00EF68A2">
        <w:rPr>
          <w:rFonts w:asciiTheme="minorHAnsi" w:hAnsiTheme="minorHAnsi" w:cstheme="minorHAnsi"/>
          <w:color w:val="000000"/>
          <w:sz w:val="22"/>
          <w:szCs w:val="22"/>
          <w:lang w:val="en-GB"/>
        </w:rPr>
        <w:t>weight</w:t>
      </w:r>
      <w:r w:rsidR="00397FAB">
        <w:rPr>
          <w:rFonts w:asciiTheme="minorHAnsi" w:hAnsiTheme="minorHAnsi" w:cstheme="minorHAnsi"/>
          <w:color w:val="000000"/>
          <w:sz w:val="22"/>
          <w:szCs w:val="22"/>
          <w:lang w:val="en-GB"/>
        </w:rPr>
        <w:t>s</w:t>
      </w:r>
      <w:r w:rsidRPr="007D17BD">
        <w:rPr>
          <w:rFonts w:asciiTheme="minorHAnsi" w:hAnsiTheme="minorHAnsi" w:cstheme="minorHAnsi"/>
          <w:color w:val="000000"/>
          <w:sz w:val="22"/>
          <w:szCs w:val="22"/>
          <w:lang w:val="en-GB"/>
        </w:rPr>
        <w:t>. The technical guidance provides and describes the XML structure for sending data by patient in chapter 2 and the content controls for this data in chapter 3.</w:t>
      </w:r>
    </w:p>
    <w:p w14:paraId="5FC4EF3E" w14:textId="270480EB" w:rsidR="0017699B" w:rsidRPr="007D17BD" w:rsidRDefault="0017699B" w:rsidP="00DB2A60">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first two documents give rise to a new methodology for calculating the </w:t>
      </w:r>
      <w:r w:rsidR="00EF68A2">
        <w:rPr>
          <w:rFonts w:asciiTheme="minorHAnsi" w:hAnsiTheme="minorHAnsi" w:cstheme="minorHAnsi"/>
          <w:color w:val="000000"/>
          <w:sz w:val="22"/>
          <w:szCs w:val="22"/>
          <w:lang w:val="en-GB"/>
        </w:rPr>
        <w:t>weight</w:t>
      </w:r>
      <w:r w:rsidR="00397FAB">
        <w:rPr>
          <w:rFonts w:asciiTheme="minorHAnsi" w:hAnsiTheme="minorHAnsi" w:cstheme="minorHAnsi"/>
          <w:color w:val="000000"/>
          <w:sz w:val="22"/>
          <w:szCs w:val="22"/>
          <w:lang w:val="en-GB"/>
        </w:rPr>
        <w:t>s</w:t>
      </w:r>
      <w:r w:rsidRPr="007D17BD">
        <w:rPr>
          <w:rFonts w:asciiTheme="minorHAnsi" w:hAnsiTheme="minorHAnsi" w:cstheme="minorHAnsi"/>
          <w:color w:val="000000"/>
          <w:sz w:val="22"/>
          <w:szCs w:val="22"/>
          <w:lang w:val="en-GB"/>
        </w:rPr>
        <w:t xml:space="preserve">. All documents will be further amended, </w:t>
      </w:r>
      <w:r w:rsidR="007D17BD" w:rsidRPr="007D17BD">
        <w:rPr>
          <w:rFonts w:asciiTheme="minorHAnsi" w:hAnsiTheme="minorHAnsi" w:cstheme="minorHAnsi"/>
          <w:color w:val="000000"/>
          <w:sz w:val="22"/>
          <w:szCs w:val="22"/>
          <w:lang w:val="en-GB"/>
        </w:rPr>
        <w:t>supplemented,</w:t>
      </w:r>
      <w:r w:rsidRPr="007D17BD">
        <w:rPr>
          <w:rFonts w:asciiTheme="minorHAnsi" w:hAnsiTheme="minorHAnsi" w:cstheme="minorHAnsi"/>
          <w:color w:val="000000"/>
          <w:sz w:val="22"/>
          <w:szCs w:val="22"/>
          <w:lang w:val="en-GB"/>
        </w:rPr>
        <w:t xml:space="preserve"> and upgraded in the future (after the end of the procurement).</w:t>
      </w:r>
    </w:p>
    <w:p w14:paraId="058B689B" w14:textId="715F3ABF" w:rsidR="00F628B1" w:rsidRPr="007D17BD" w:rsidRDefault="0017699B" w:rsidP="00DB2A60">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will be used by the client - the Health Insurance Institute of Slovenia, which will perform the tasks of the National DRG Institute referred to in Figure 1.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will not be used in hospitals. Hospitals will provide the national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centre with already coded data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s), as well as separately with data on the costs they record per patient and balance sheet data. </w:t>
      </w:r>
    </w:p>
    <w:p w14:paraId="21720CB6" w14:textId="79DF4CC1" w:rsidR="0017699B" w:rsidRPr="007D17BD" w:rsidRDefault="00CD2BAB" w:rsidP="00DB2A60">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cost per patient data recorded by hospitals (Annex 5) will be received by the national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centre through a portal to be built by the client. The data will be stored by the portal in XML format (Annex 6) in the client's information system (XML files will be stored in the file storage system and metadata in the database).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should automatically import this data and perform the checks.</w:t>
      </w:r>
    </w:p>
    <w:p w14:paraId="199D09E9" w14:textId="712F2427" w:rsidR="00CD2BAB" w:rsidRPr="007D17BD" w:rsidRDefault="00CD2BAB" w:rsidP="00CD2BAB">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balance sheet data must be imported into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from an Excel spreadsheet (Annex 3). </w:t>
      </w:r>
    </w:p>
    <w:p w14:paraId="3891F301" w14:textId="446FAC20" w:rsidR="00CD2BAB" w:rsidRPr="007D17BD" w:rsidRDefault="00CD2BAB" w:rsidP="00CD2BAB">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shall check the validity of the data at the input and, in case of errors, provide the provider with a list of errors via the client portal (in XML format – Annex 6).</w:t>
      </w:r>
    </w:p>
    <w:p w14:paraId="52245284" w14:textId="4522A15B" w:rsidR="00CD2BAB" w:rsidRPr="007D17BD" w:rsidRDefault="00CD2BAB" w:rsidP="00DB2A60">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Based on the data received and the defined methodology,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performs a case-by-case cost distribution and calculates the weights for each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w:t>
      </w:r>
    </w:p>
    <w:p w14:paraId="69DE6DAC" w14:textId="460C7C22" w:rsidR="00CA48C8" w:rsidRPr="007D17BD" w:rsidRDefault="00CA48C8" w:rsidP="00DB2A60">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In the initial phase, we foresee up to 10 users in the national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centre, which could increase to 20 users in the national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centre in the coming years. </w:t>
      </w:r>
    </w:p>
    <w:p w14:paraId="66F7C110" w14:textId="5009EC5F" w:rsidR="00CA48C8" w:rsidRPr="007D17BD" w:rsidRDefault="0017699B" w:rsidP="00DB2A60">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scope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area in Slovenia (to help you understand the volume of data to be processed by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19 public and 9 private hospitals bill their acute hospital services according to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model, with a total of 9,200 beds and 350,000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cases per year. This number may vary over the years and should not affect the capacity and right of use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w:t>
      </w:r>
    </w:p>
    <w:p w14:paraId="7A76E274" w14:textId="39D3C601" w:rsidR="0017699B" w:rsidRPr="007D17BD" w:rsidRDefault="0017699B" w:rsidP="00DB2A60">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lastRenderedPageBreak/>
        <w:t xml:space="preserve">The tenderer is expected to have a good knowledge of the subject matter of this procurement and to </w:t>
      </w:r>
      <w:r w:rsidR="007D17BD" w:rsidRPr="007D17BD">
        <w:rPr>
          <w:rFonts w:asciiTheme="minorHAnsi" w:hAnsiTheme="minorHAnsi" w:cstheme="minorHAnsi"/>
          <w:color w:val="000000"/>
          <w:sz w:val="22"/>
          <w:szCs w:val="22"/>
          <w:lang w:val="en-GB"/>
        </w:rPr>
        <w:t>help</w:t>
      </w:r>
      <w:r w:rsidRPr="007D17BD">
        <w:rPr>
          <w:rFonts w:asciiTheme="minorHAnsi" w:hAnsiTheme="minorHAnsi" w:cstheme="minorHAnsi"/>
          <w:color w:val="000000"/>
          <w:sz w:val="22"/>
          <w:szCs w:val="22"/>
          <w:lang w:val="en-GB"/>
        </w:rPr>
        <w:t xml:space="preserve"> and suggestions in the preparation of appropriate content solutions for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specific to the Slovenian environment.</w:t>
      </w:r>
    </w:p>
    <w:p w14:paraId="118F39EF" w14:textId="55BB2426" w:rsidR="00DD765C" w:rsidRPr="007D17BD" w:rsidRDefault="00DD765C" w:rsidP="00DB4F39">
      <w:pPr>
        <w:pStyle w:val="Naslov3"/>
        <w:rPr>
          <w:lang w:val="en-GB"/>
        </w:rPr>
      </w:pPr>
      <w:r w:rsidRPr="007D17BD">
        <w:rPr>
          <w:bCs/>
          <w:iCs/>
          <w:lang w:val="en-GB"/>
        </w:rPr>
        <w:t xml:space="preserve">1. Purchase of an </w:t>
      </w:r>
      <w:r w:rsidR="00EF68A2">
        <w:rPr>
          <w:bCs/>
          <w:iCs/>
          <w:lang w:val="en-GB"/>
        </w:rPr>
        <w:t>DRG</w:t>
      </w:r>
      <w:r w:rsidRPr="007D17BD">
        <w:rPr>
          <w:bCs/>
          <w:iCs/>
          <w:lang w:val="en-GB"/>
        </w:rPr>
        <w:t xml:space="preserve"> information solution for a period of 5 (five) years </w:t>
      </w:r>
    </w:p>
    <w:p w14:paraId="3AA94D94" w14:textId="77777777" w:rsidR="001253B7" w:rsidRPr="007D17BD" w:rsidRDefault="001253B7" w:rsidP="00DF5386">
      <w:pPr>
        <w:pStyle w:val="Brezrazmikov"/>
        <w:rPr>
          <w:lang w:val="en-GB"/>
        </w:rPr>
      </w:pPr>
    </w:p>
    <w:p w14:paraId="5716A51D" w14:textId="0A76E70B" w:rsidR="00AC13F3" w:rsidRPr="007D17BD" w:rsidRDefault="00AC13F3" w:rsidP="00DF5386">
      <w:pPr>
        <w:pStyle w:val="Naslov4"/>
        <w:rPr>
          <w:lang w:val="en-GB"/>
        </w:rPr>
      </w:pPr>
      <w:r w:rsidRPr="007D17BD">
        <w:rPr>
          <w:lang w:val="en-GB"/>
        </w:rPr>
        <w:t xml:space="preserve">1.1. Required functionalities of the </w:t>
      </w:r>
      <w:r w:rsidR="00EF68A2">
        <w:rPr>
          <w:lang w:val="en-GB"/>
        </w:rPr>
        <w:t>DRG</w:t>
      </w:r>
      <w:r w:rsidRPr="007D17BD">
        <w:rPr>
          <w:lang w:val="en-GB"/>
        </w:rPr>
        <w:t xml:space="preserve"> information solution</w:t>
      </w:r>
    </w:p>
    <w:p w14:paraId="3C18794F" w14:textId="6A1E1FDE" w:rsidR="00DD765C" w:rsidRPr="007D17BD" w:rsidRDefault="00EF68A2" w:rsidP="00FF089C">
      <w:pPr>
        <w:pStyle w:val="Navadensplet"/>
        <w:rPr>
          <w:rFonts w:asciiTheme="minorHAnsi" w:hAnsiTheme="minorHAnsi" w:cstheme="minorHAnsi"/>
          <w:b/>
          <w:bCs/>
          <w:color w:val="000000"/>
          <w:sz w:val="22"/>
          <w:szCs w:val="22"/>
          <w:lang w:val="en-GB"/>
        </w:rPr>
      </w:pPr>
      <w:r>
        <w:rPr>
          <w:rFonts w:asciiTheme="minorHAnsi" w:hAnsiTheme="minorHAnsi" w:cstheme="minorHAnsi"/>
          <w:b/>
          <w:bCs/>
          <w:color w:val="000000"/>
          <w:sz w:val="22"/>
          <w:szCs w:val="22"/>
          <w:lang w:val="en-GB"/>
        </w:rPr>
        <w:t>DRG</w:t>
      </w:r>
      <w:r w:rsidR="00DD765C" w:rsidRPr="007D17BD">
        <w:rPr>
          <w:rFonts w:asciiTheme="minorHAnsi" w:hAnsiTheme="minorHAnsi" w:cstheme="minorHAnsi"/>
          <w:b/>
          <w:bCs/>
          <w:color w:val="000000"/>
          <w:sz w:val="22"/>
          <w:szCs w:val="22"/>
          <w:lang w:val="en-GB"/>
        </w:rPr>
        <w:t xml:space="preserve"> information solution must </w:t>
      </w:r>
      <w:r w:rsidR="00DD765C" w:rsidRPr="007D17BD">
        <w:rPr>
          <w:rFonts w:asciiTheme="minorHAnsi" w:hAnsiTheme="minorHAnsi" w:cstheme="minorHAnsi"/>
          <w:b/>
          <w:bCs/>
          <w:sz w:val="22"/>
          <w:szCs w:val="22"/>
          <w:lang w:val="en-GB"/>
        </w:rPr>
        <w:t>enable:</w:t>
      </w:r>
    </w:p>
    <w:p w14:paraId="70320023" w14:textId="05FCE622" w:rsidR="00017784" w:rsidRPr="007D17BD" w:rsidRDefault="00017784" w:rsidP="00795CAB">
      <w:pPr>
        <w:pStyle w:val="Navadensplet"/>
        <w:numPr>
          <w:ilvl w:val="0"/>
          <w:numId w:val="2"/>
        </w:numPr>
        <w:ind w:left="36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Import and storage of code lists, hospital balance sheets and material costs, as well as data on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s performed and billed:</w:t>
      </w:r>
    </w:p>
    <w:p w14:paraId="493C419D" w14:textId="02FD839B" w:rsidR="00017784" w:rsidRPr="007D17BD" w:rsidRDefault="00017784" w:rsidP="00795CAB">
      <w:pPr>
        <w:pStyle w:val="Navadensplet"/>
        <w:numPr>
          <w:ilvl w:val="1"/>
          <w:numId w:val="2"/>
        </w:numPr>
        <w:ind w:left="1080"/>
        <w:jc w:val="both"/>
        <w:rPr>
          <w:rFonts w:asciiTheme="minorHAnsi" w:hAnsiTheme="minorHAnsi" w:cstheme="minorHAnsi"/>
          <w:color w:val="000000"/>
          <w:sz w:val="22"/>
          <w:szCs w:val="22"/>
          <w:lang w:val="en-GB"/>
        </w:rPr>
      </w:pPr>
      <w:bookmarkStart w:id="6" w:name="_Hlk114052067"/>
      <w:r w:rsidRPr="007D17BD">
        <w:rPr>
          <w:rFonts w:asciiTheme="minorHAnsi" w:hAnsiTheme="minorHAnsi" w:cstheme="minorHAnsi"/>
          <w:color w:val="000000"/>
          <w:sz w:val="22"/>
          <w:szCs w:val="22"/>
          <w:lang w:val="en-GB"/>
        </w:rPr>
        <w:t xml:space="preserve">Manual import of code lists </w:t>
      </w:r>
      <w:r w:rsidR="007D17BD" w:rsidRPr="007D17BD">
        <w:rPr>
          <w:rFonts w:asciiTheme="minorHAnsi" w:hAnsiTheme="minorHAnsi" w:cstheme="minorHAnsi"/>
          <w:color w:val="000000"/>
          <w:sz w:val="22"/>
          <w:szCs w:val="22"/>
          <w:lang w:val="en-GB"/>
        </w:rPr>
        <w:t xml:space="preserve">of </w:t>
      </w:r>
      <w:r w:rsidR="00397FAB">
        <w:rPr>
          <w:rFonts w:asciiTheme="minorHAnsi" w:hAnsiTheme="minorHAnsi" w:cstheme="minorHAnsi"/>
          <w:color w:val="000000"/>
          <w:sz w:val="22"/>
          <w:szCs w:val="22"/>
          <w:lang w:val="en-GB"/>
        </w:rPr>
        <w:t>ICD</w:t>
      </w:r>
      <w:r w:rsidRPr="007D17BD">
        <w:rPr>
          <w:rFonts w:asciiTheme="minorHAnsi" w:hAnsiTheme="minorHAnsi" w:cstheme="minorHAnsi"/>
          <w:color w:val="000000"/>
          <w:sz w:val="22"/>
          <w:szCs w:val="22"/>
          <w:lang w:val="en-GB"/>
        </w:rPr>
        <w:t xml:space="preserve">-10-AM, </w:t>
      </w:r>
      <w:r w:rsidR="00397FAB">
        <w:rPr>
          <w:rFonts w:asciiTheme="minorHAnsi" w:hAnsiTheme="minorHAnsi" w:cstheme="minorHAnsi"/>
          <w:color w:val="000000"/>
          <w:sz w:val="22"/>
          <w:szCs w:val="22"/>
          <w:lang w:val="en-GB"/>
        </w:rPr>
        <w:t>ACHI</w:t>
      </w:r>
      <w:r w:rsidRPr="007D17BD">
        <w:rPr>
          <w:rFonts w:asciiTheme="minorHAnsi" w:hAnsiTheme="minorHAnsi" w:cstheme="minorHAnsi"/>
          <w:color w:val="000000"/>
          <w:sz w:val="22"/>
          <w:szCs w:val="22"/>
          <w:lang w:val="en-GB"/>
        </w:rPr>
        <w:t xml:space="preserv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classifications.</w:t>
      </w:r>
    </w:p>
    <w:bookmarkEnd w:id="6"/>
    <w:p w14:paraId="27AE0A77" w14:textId="693BF7B4" w:rsidR="00017784" w:rsidRPr="007D17BD" w:rsidRDefault="00017784"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set and structure of the data to be sent on the balance sheet and material costs of hospitals is set out in Annex 3. Data will be imported into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once a year</w:t>
      </w:r>
      <w:bookmarkStart w:id="7" w:name="_Hlk114052111"/>
      <w:r w:rsidRPr="007D17BD">
        <w:rPr>
          <w:rFonts w:asciiTheme="minorHAnsi" w:hAnsiTheme="minorHAnsi" w:cstheme="minorHAnsi"/>
          <w:color w:val="000000"/>
          <w:sz w:val="22"/>
          <w:szCs w:val="22"/>
          <w:lang w:val="en-GB"/>
        </w:rPr>
        <w:t xml:space="preserve">. </w:t>
      </w:r>
    </w:p>
    <w:bookmarkEnd w:id="7"/>
    <w:p w14:paraId="5AD43652" w14:textId="127CE605" w:rsidR="00017784" w:rsidRPr="007D17BD" w:rsidRDefault="00017784" w:rsidP="00795CAB">
      <w:pPr>
        <w:pStyle w:val="Navadensplet"/>
        <w:numPr>
          <w:ilvl w:val="1"/>
          <w:numId w:val="2"/>
        </w:numPr>
        <w:spacing w:before="0" w:beforeAutospacing="0" w:after="0" w:afterAutospacing="0"/>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data set and structure of the case data, including diagnoses, procedures, DRGs, is described in Annex 5. Hospitals shall submit data to the subscriber portal in XML format (Annex 6) </w:t>
      </w:r>
      <w:r w:rsidR="007D17BD" w:rsidRPr="007D17BD">
        <w:rPr>
          <w:rFonts w:asciiTheme="minorHAnsi" w:hAnsiTheme="minorHAnsi" w:cstheme="minorHAnsi"/>
          <w:color w:val="000000"/>
          <w:sz w:val="22"/>
          <w:szCs w:val="22"/>
          <w:lang w:val="en-GB"/>
        </w:rPr>
        <w:t>monthly</w:t>
      </w:r>
      <w:r w:rsidRPr="007D17BD">
        <w:rPr>
          <w:rFonts w:asciiTheme="minorHAnsi" w:hAnsiTheme="minorHAnsi" w:cstheme="minorHAnsi"/>
          <w:color w:val="000000"/>
          <w:sz w:val="22"/>
          <w:szCs w:val="22"/>
          <w:lang w:val="en-GB"/>
        </w:rPr>
        <w:t xml:space="preserve">.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must include support for the automatic retrieval of this data from the customer portal and the automatic import of the data into a suitably structured format in a relational database.</w:t>
      </w:r>
    </w:p>
    <w:p w14:paraId="749ED309" w14:textId="679C7AC6" w:rsidR="00017784" w:rsidRPr="007D17BD" w:rsidRDefault="00017784" w:rsidP="00795CAB">
      <w:pPr>
        <w:pStyle w:val="Navadensplet"/>
        <w:numPr>
          <w:ilvl w:val="1"/>
          <w:numId w:val="2"/>
        </w:numPr>
        <w:spacing w:before="0" w:beforeAutospacing="0" w:after="0" w:afterAutospacing="0"/>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Manually enter/modify hospital cost centre data.</w:t>
      </w:r>
    </w:p>
    <w:p w14:paraId="791EE46E" w14:textId="42C5E217" w:rsidR="00C23E3B" w:rsidRPr="007D17BD" w:rsidRDefault="00C23E3B" w:rsidP="00795CAB">
      <w:pPr>
        <w:pStyle w:val="Navadensplet"/>
        <w:numPr>
          <w:ilvl w:val="1"/>
          <w:numId w:val="2"/>
        </w:numPr>
        <w:spacing w:before="0" w:beforeAutospacing="0" w:after="0" w:afterAutospacing="0"/>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Imported data must be kept in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for a period of 6 years.</w:t>
      </w:r>
    </w:p>
    <w:p w14:paraId="0C130891" w14:textId="74CEBFAF" w:rsidR="00017784" w:rsidRPr="007D17BD" w:rsidRDefault="00017784" w:rsidP="00795CAB">
      <w:pPr>
        <w:pStyle w:val="Navadensplet"/>
        <w:numPr>
          <w:ilvl w:val="0"/>
          <w:numId w:val="14"/>
        </w:numPr>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Automatic validation of imported XML schema data and entered data:</w:t>
      </w:r>
    </w:p>
    <w:p w14:paraId="513C65BC" w14:textId="0EC32948" w:rsidR="00017784" w:rsidRPr="007D17BD" w:rsidRDefault="00093EE7" w:rsidP="00795CAB">
      <w:pPr>
        <w:pStyle w:val="Navadensplet"/>
        <w:numPr>
          <w:ilvl w:val="0"/>
          <w:numId w:val="15"/>
        </w:numPr>
        <w:spacing w:before="0" w:beforeAutospacing="0" w:after="0" w:afterAutospacing="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GB"/>
        </w:rPr>
        <w:t>Must</w:t>
      </w:r>
      <w:r w:rsidRPr="007D17BD">
        <w:rPr>
          <w:rFonts w:asciiTheme="minorHAnsi" w:hAnsiTheme="minorHAnsi" w:cstheme="minorHAnsi"/>
          <w:color w:val="000000"/>
          <w:sz w:val="22"/>
          <w:szCs w:val="22"/>
          <w:lang w:val="en-GB"/>
        </w:rPr>
        <w:t xml:space="preserve"> </w:t>
      </w:r>
      <w:r w:rsidR="00017784" w:rsidRPr="007D17BD">
        <w:rPr>
          <w:rFonts w:asciiTheme="minorHAnsi" w:hAnsiTheme="minorHAnsi" w:cstheme="minorHAnsi"/>
          <w:color w:val="000000"/>
          <w:sz w:val="22"/>
          <w:szCs w:val="22"/>
          <w:lang w:val="en-GB"/>
        </w:rPr>
        <w:t>contain a set of standard checks to verify the formal correctness of the data (</w:t>
      </w:r>
      <w:r w:rsidR="007D17BD" w:rsidRPr="007D17BD">
        <w:rPr>
          <w:rFonts w:asciiTheme="minorHAnsi" w:hAnsiTheme="minorHAnsi" w:cstheme="minorHAnsi"/>
          <w:color w:val="000000"/>
          <w:sz w:val="22"/>
          <w:szCs w:val="22"/>
          <w:lang w:val="en-GB"/>
        </w:rPr>
        <w:t>e.g.,</w:t>
      </w:r>
      <w:r w:rsidR="00017784" w:rsidRPr="007D17BD">
        <w:rPr>
          <w:rFonts w:asciiTheme="minorHAnsi" w:hAnsiTheme="minorHAnsi" w:cstheme="minorHAnsi"/>
          <w:color w:val="000000"/>
          <w:sz w:val="22"/>
          <w:szCs w:val="22"/>
          <w:lang w:val="en-GB"/>
        </w:rPr>
        <w:t xml:space="preserve"> </w:t>
      </w:r>
      <w:r w:rsidR="00017784" w:rsidRPr="007D17BD">
        <w:rPr>
          <w:rFonts w:asciiTheme="minorHAnsi" w:hAnsiTheme="minorHAnsi" w:cstheme="minorHAnsi"/>
          <w:sz w:val="22"/>
          <w:szCs w:val="22"/>
          <w:lang w:val="en-GB"/>
        </w:rPr>
        <w:t>presence of mandatory data, correctness of data types, formats and lengths, correctness of allowed value sets)</w:t>
      </w:r>
      <w:r w:rsidR="00017784" w:rsidRPr="007D17BD">
        <w:rPr>
          <w:rFonts w:asciiTheme="minorHAnsi" w:hAnsiTheme="minorHAnsi" w:cstheme="minorHAnsi"/>
          <w:color w:val="000000"/>
          <w:sz w:val="22"/>
          <w:szCs w:val="22"/>
          <w:lang w:val="en-GB"/>
        </w:rPr>
        <w:t>. A list of the necessary controls is given in Annex 6.</w:t>
      </w:r>
    </w:p>
    <w:p w14:paraId="1517CCF1" w14:textId="3595D1AD" w:rsidR="00017784" w:rsidRPr="007D17BD" w:rsidRDefault="00093EE7" w:rsidP="00795CAB">
      <w:pPr>
        <w:pStyle w:val="Navadensplet"/>
        <w:numPr>
          <w:ilvl w:val="0"/>
          <w:numId w:val="15"/>
        </w:numPr>
        <w:spacing w:before="0" w:beforeAutospacing="0" w:after="0" w:afterAutospacing="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GB"/>
        </w:rPr>
        <w:t>Must</w:t>
      </w:r>
      <w:r w:rsidR="00017784" w:rsidRPr="007D17BD">
        <w:rPr>
          <w:rFonts w:asciiTheme="minorHAnsi" w:hAnsiTheme="minorHAnsi" w:cstheme="minorHAnsi"/>
          <w:color w:val="000000"/>
          <w:sz w:val="22"/>
          <w:szCs w:val="22"/>
          <w:lang w:val="en-GB"/>
        </w:rPr>
        <w:t xml:space="preserve"> contain a set of standard checks to verify that the data is correct (e.g.: check</w:t>
      </w:r>
      <w:r>
        <w:rPr>
          <w:rFonts w:asciiTheme="minorHAnsi" w:hAnsiTheme="minorHAnsi" w:cstheme="minorHAnsi"/>
          <w:color w:val="000000"/>
          <w:sz w:val="22"/>
          <w:szCs w:val="22"/>
          <w:lang w:val="en-GB"/>
        </w:rPr>
        <w:t xml:space="preserve"> if</w:t>
      </w:r>
      <w:r w:rsidR="00017784" w:rsidRPr="007D17BD">
        <w:rPr>
          <w:rFonts w:asciiTheme="minorHAnsi" w:hAnsiTheme="minorHAnsi" w:cstheme="minorHAnsi"/>
          <w:color w:val="000000"/>
          <w:sz w:val="22"/>
          <w:szCs w:val="22"/>
          <w:lang w:val="en-GB"/>
        </w:rPr>
        <w:t xml:space="preserve"> the cost of implants in </w:t>
      </w:r>
      <w:r w:rsidR="00EF68A2">
        <w:rPr>
          <w:rFonts w:asciiTheme="minorHAnsi" w:hAnsiTheme="minorHAnsi" w:cstheme="minorHAnsi"/>
          <w:color w:val="000000"/>
          <w:sz w:val="22"/>
          <w:szCs w:val="22"/>
          <w:lang w:val="en-GB"/>
        </w:rPr>
        <w:t>DRG</w:t>
      </w:r>
      <w:r w:rsidR="00017784" w:rsidRPr="007D17BD">
        <w:rPr>
          <w:rFonts w:asciiTheme="minorHAnsi" w:hAnsiTheme="minorHAnsi" w:cstheme="minorHAnsi"/>
          <w:color w:val="000000"/>
          <w:sz w:val="22"/>
          <w:szCs w:val="22"/>
          <w:lang w:val="en-GB"/>
        </w:rPr>
        <w:t xml:space="preserve"> covering implantations is 0; fill in missing data with average values). A list of the necessary controls is given in Annex 6.</w:t>
      </w:r>
    </w:p>
    <w:p w14:paraId="4D1E05C1" w14:textId="4F99A84C" w:rsidR="00017784" w:rsidRPr="007D17BD" w:rsidRDefault="00017784" w:rsidP="00795CAB">
      <w:pPr>
        <w:pStyle w:val="Navadensplet"/>
        <w:numPr>
          <w:ilvl w:val="0"/>
          <w:numId w:val="15"/>
        </w:numPr>
        <w:spacing w:before="0" w:beforeAutospacing="0" w:after="0" w:afterAutospacing="0"/>
        <w:ind w:left="1077" w:hanging="357"/>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possibility to define rules for the verification of the data received </w:t>
      </w:r>
      <w:r w:rsidR="00093EE7" w:rsidRPr="007D17BD">
        <w:rPr>
          <w:rFonts w:asciiTheme="minorHAnsi" w:hAnsiTheme="minorHAnsi" w:cstheme="minorHAnsi"/>
          <w:color w:val="000000"/>
          <w:sz w:val="22"/>
          <w:szCs w:val="22"/>
          <w:lang w:val="en-GB"/>
        </w:rPr>
        <w:t xml:space="preserve">in a simple way </w:t>
      </w:r>
      <w:r w:rsidRPr="007D17BD">
        <w:rPr>
          <w:rFonts w:asciiTheme="minorHAnsi" w:hAnsiTheme="minorHAnsi" w:cstheme="minorHAnsi"/>
          <w:color w:val="000000"/>
          <w:sz w:val="22"/>
          <w:szCs w:val="22"/>
          <w:lang w:val="en-GB"/>
        </w:rPr>
        <w:t xml:space="preserve">by the user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w:t>
      </w:r>
    </w:p>
    <w:p w14:paraId="61978EF6" w14:textId="10A92DC2" w:rsidR="00BD04FD" w:rsidRPr="007D17BD" w:rsidRDefault="00017784" w:rsidP="00795CAB">
      <w:pPr>
        <w:pStyle w:val="Navadensplet"/>
        <w:numPr>
          <w:ilvl w:val="1"/>
          <w:numId w:val="2"/>
        </w:numPr>
        <w:spacing w:before="0" w:beforeAutospacing="0" w:after="0" w:afterAutospacing="0"/>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rules (controls) will be defined on an ongoing basis using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w:t>
      </w:r>
    </w:p>
    <w:p w14:paraId="13CF8C8A" w14:textId="064D613A" w:rsidR="00017784" w:rsidRPr="007D17BD" w:rsidRDefault="00017784" w:rsidP="00795CAB">
      <w:pPr>
        <w:pStyle w:val="Navadensplet"/>
        <w:numPr>
          <w:ilvl w:val="1"/>
          <w:numId w:val="2"/>
        </w:numPr>
        <w:spacing w:before="0" w:beforeAutospacing="0" w:after="0" w:afterAutospacing="0"/>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Preparation of reports on the correctness of imported or entered data for each hospital.</w:t>
      </w:r>
    </w:p>
    <w:p w14:paraId="1C4F524B" w14:textId="3B97E915" w:rsidR="00017784" w:rsidRPr="007D17BD" w:rsidRDefault="00017784"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shall transmit the information on the errors detected in the contractor's data to the client's portal in the same XML structure (Annex 6). The error data must be written to the XML structure.</w:t>
      </w:r>
    </w:p>
    <w:p w14:paraId="062112B1" w14:textId="78493C93" w:rsidR="001E0442" w:rsidRPr="007D17BD" w:rsidRDefault="001E0442"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Re-import the corrected data (old data is deleted).</w:t>
      </w:r>
    </w:p>
    <w:p w14:paraId="2A14B7A7" w14:textId="1B5338C7" w:rsidR="00017784" w:rsidRPr="007D17BD" w:rsidRDefault="00017784" w:rsidP="00795CAB">
      <w:pPr>
        <w:pStyle w:val="Navadensplet"/>
        <w:numPr>
          <w:ilvl w:val="0"/>
          <w:numId w:val="2"/>
        </w:numPr>
        <w:ind w:left="36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Allocation of costs per case </w:t>
      </w:r>
      <w:r w:rsidR="007D17BD" w:rsidRPr="007D17BD">
        <w:rPr>
          <w:rFonts w:asciiTheme="minorHAnsi" w:hAnsiTheme="minorHAnsi" w:cstheme="minorHAnsi"/>
          <w:color w:val="000000"/>
          <w:sz w:val="22"/>
          <w:szCs w:val="22"/>
          <w:lang w:val="en-GB"/>
        </w:rPr>
        <w:t>based on</w:t>
      </w:r>
      <w:r w:rsidRPr="007D17BD">
        <w:rPr>
          <w:rFonts w:asciiTheme="minorHAnsi" w:hAnsiTheme="minorHAnsi" w:cstheme="minorHAnsi"/>
          <w:color w:val="000000"/>
          <w:sz w:val="22"/>
          <w:szCs w:val="22"/>
          <w:lang w:val="en-GB"/>
        </w:rPr>
        <w:t xml:space="preserve"> the methodology developed (Annexes 1 - 4):</w:t>
      </w:r>
    </w:p>
    <w:p w14:paraId="77D6422E" w14:textId="77777777" w:rsidR="00017784" w:rsidRPr="007D17BD" w:rsidRDefault="00017784"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For each cost centre, it is possible to define its own cost distribution model. </w:t>
      </w:r>
    </w:p>
    <w:p w14:paraId="71B5C79C" w14:textId="77777777" w:rsidR="00017784" w:rsidRPr="007D17BD" w:rsidRDefault="00017784"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For each cost centre, it is possible to define its own cost distribution model for each individual hospital.</w:t>
      </w:r>
    </w:p>
    <w:p w14:paraId="65B790E6" w14:textId="77777777" w:rsidR="00017784" w:rsidRPr="007D17BD" w:rsidRDefault="00017784"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Costs are allocated to each case as defined in the cost allocation models for each cost centre.</w:t>
      </w:r>
    </w:p>
    <w:p w14:paraId="4E3EB0AE" w14:textId="14F1655A" w:rsidR="00017784" w:rsidRPr="007D17BD" w:rsidRDefault="00017784"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must ensure that the cost calculation is checked for errors, accuracy, and veracity.</w:t>
      </w:r>
    </w:p>
    <w:p w14:paraId="560CD6FB" w14:textId="5A93C95F" w:rsidR="00017784" w:rsidRPr="007D17BD" w:rsidRDefault="00017784"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must support a set of standard rules that help to verify costs.</w:t>
      </w:r>
    </w:p>
    <w:p w14:paraId="45A037DF" w14:textId="2B0A6D34" w:rsidR="00017784" w:rsidRPr="007D17BD" w:rsidRDefault="00017784"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lastRenderedPageBreak/>
        <w:t xml:space="preserve">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must allow specific rules to be defined that can be enforced on all patient data (e.g. in the presence of a certain procedure code, the amount in the material cost point must be increased by a certain amount). </w:t>
      </w:r>
    </w:p>
    <w:p w14:paraId="2E8C33F0" w14:textId="72D28F69" w:rsidR="00017784" w:rsidRPr="007D17BD" w:rsidRDefault="00017784" w:rsidP="00795CAB">
      <w:pPr>
        <w:pStyle w:val="Navadensplet"/>
        <w:numPr>
          <w:ilvl w:val="0"/>
          <w:numId w:val="2"/>
        </w:numPr>
        <w:ind w:left="36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Calculation of </w:t>
      </w:r>
      <w:r w:rsidR="00EF68A2">
        <w:rPr>
          <w:rFonts w:asciiTheme="minorHAnsi" w:hAnsiTheme="minorHAnsi" w:cstheme="minorHAnsi"/>
          <w:sz w:val="22"/>
          <w:szCs w:val="22"/>
          <w:lang w:val="en-GB"/>
        </w:rPr>
        <w:t>weight</w:t>
      </w:r>
      <w:r w:rsidR="00397FAB">
        <w:rPr>
          <w:rFonts w:asciiTheme="minorHAnsi" w:hAnsiTheme="minorHAnsi" w:cstheme="minorHAnsi"/>
          <w:sz w:val="22"/>
          <w:szCs w:val="22"/>
          <w:lang w:val="en-GB"/>
        </w:rPr>
        <w:t>s</w:t>
      </w:r>
      <w:r w:rsidRPr="007D17BD">
        <w:rPr>
          <w:rFonts w:asciiTheme="minorHAnsi" w:hAnsiTheme="minorHAnsi" w:cstheme="minorHAnsi"/>
          <w:sz w:val="22"/>
          <w:szCs w:val="22"/>
          <w:lang w:val="en-GB"/>
        </w:rPr>
        <w:t xml:space="preserve"> with at least the options below </w:t>
      </w:r>
      <w:r w:rsidRPr="007D17BD">
        <w:rPr>
          <w:rFonts w:asciiTheme="minorHAnsi" w:hAnsiTheme="minorHAnsi" w:cstheme="minorHAnsi"/>
          <w:color w:val="000000"/>
          <w:sz w:val="22"/>
          <w:szCs w:val="22"/>
          <w:lang w:val="en-GB"/>
        </w:rPr>
        <w:t>(Annex 1 and Annex 2)</w:t>
      </w:r>
      <w:r w:rsidRPr="007D17BD">
        <w:rPr>
          <w:rFonts w:asciiTheme="minorHAnsi" w:hAnsiTheme="minorHAnsi" w:cstheme="minorHAnsi"/>
          <w:sz w:val="22"/>
          <w:szCs w:val="22"/>
          <w:lang w:val="en-GB"/>
        </w:rPr>
        <w:t>:</w:t>
      </w:r>
    </w:p>
    <w:p w14:paraId="53B1546E" w14:textId="50251D93" w:rsidR="00017784" w:rsidRPr="007D17BD" w:rsidRDefault="00AC2C22"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Implementation of rules for calculating the weights for each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code, which may change over time. The information solution must allow the rules to be changed easily by the client.</w:t>
      </w:r>
    </w:p>
    <w:p w14:paraId="5500DC6C" w14:textId="5D4F9F37" w:rsidR="00017784" w:rsidRPr="007D17BD" w:rsidRDefault="00AC2C22"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Identification and analysis of outliers of costs recorded in the case.</w:t>
      </w:r>
    </w:p>
    <w:p w14:paraId="1D14FA9F" w14:textId="77777777" w:rsidR="00017784" w:rsidRPr="007D17BD" w:rsidRDefault="00017784"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Calculate the average value of the cases (weight = 1.0).</w:t>
      </w:r>
    </w:p>
    <w:p w14:paraId="48DF6201" w14:textId="1AFF5AD6" w:rsidR="00017784" w:rsidRPr="007D17BD" w:rsidRDefault="00017784"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Calculating the average value of each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w:t>
      </w:r>
    </w:p>
    <w:p w14:paraId="3CBF9BB4" w14:textId="529BF14C" w:rsidR="00017784" w:rsidRPr="007D17BD" w:rsidRDefault="00017784"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Calculate new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w:t>
      </w:r>
      <w:r w:rsidR="00EF68A2">
        <w:rPr>
          <w:rFonts w:asciiTheme="minorHAnsi" w:hAnsiTheme="minorHAnsi" w:cstheme="minorHAnsi"/>
          <w:color w:val="000000"/>
          <w:sz w:val="22"/>
          <w:szCs w:val="22"/>
          <w:lang w:val="en-GB"/>
        </w:rPr>
        <w:t>weight</w:t>
      </w:r>
      <w:r w:rsidR="00397FAB">
        <w:rPr>
          <w:rFonts w:asciiTheme="minorHAnsi" w:hAnsiTheme="minorHAnsi" w:cstheme="minorHAnsi"/>
          <w:color w:val="000000"/>
          <w:sz w:val="22"/>
          <w:szCs w:val="22"/>
          <w:lang w:val="en-GB"/>
        </w:rPr>
        <w:t>s</w:t>
      </w:r>
      <w:r w:rsidRPr="007D17BD">
        <w:rPr>
          <w:rFonts w:asciiTheme="minorHAnsi" w:hAnsiTheme="minorHAnsi" w:cstheme="minorHAnsi"/>
          <w:color w:val="000000"/>
          <w:sz w:val="22"/>
          <w:szCs w:val="22"/>
          <w:lang w:val="en-GB"/>
        </w:rPr>
        <w:t xml:space="preserve"> based on data </w:t>
      </w:r>
      <w:r w:rsidR="003F5940">
        <w:rPr>
          <w:rFonts w:asciiTheme="minorHAnsi" w:hAnsiTheme="minorHAnsi" w:cstheme="minorHAnsi"/>
          <w:color w:val="000000"/>
          <w:sz w:val="22"/>
          <w:szCs w:val="22"/>
          <w:lang w:val="en-GB"/>
        </w:rPr>
        <w:t>for</w:t>
      </w:r>
      <w:r w:rsidR="003F5940" w:rsidRPr="007D17BD">
        <w:rPr>
          <w:rFonts w:asciiTheme="minorHAnsi" w:hAnsiTheme="minorHAnsi" w:cstheme="minorHAnsi"/>
          <w:color w:val="000000"/>
          <w:sz w:val="22"/>
          <w:szCs w:val="22"/>
          <w:lang w:val="en-GB"/>
        </w:rPr>
        <w:t xml:space="preserve"> </w:t>
      </w:r>
      <w:r w:rsidRPr="007D17BD">
        <w:rPr>
          <w:rFonts w:asciiTheme="minorHAnsi" w:hAnsiTheme="minorHAnsi" w:cstheme="minorHAnsi"/>
          <w:color w:val="000000"/>
          <w:sz w:val="22"/>
          <w:szCs w:val="22"/>
          <w:lang w:val="en-GB"/>
        </w:rPr>
        <w:t xml:space="preserve">any </w:t>
      </w:r>
      <w:r w:rsidR="007D17BD" w:rsidRPr="007D17BD">
        <w:rPr>
          <w:rFonts w:asciiTheme="minorHAnsi" w:hAnsiTheme="minorHAnsi" w:cstheme="minorHAnsi"/>
          <w:color w:val="000000"/>
          <w:sz w:val="22"/>
          <w:szCs w:val="22"/>
          <w:lang w:val="en-GB"/>
        </w:rPr>
        <w:t>time</w:t>
      </w:r>
      <w:r w:rsidR="003F5940">
        <w:rPr>
          <w:rFonts w:asciiTheme="minorHAnsi" w:hAnsiTheme="minorHAnsi" w:cstheme="minorHAnsi"/>
          <w:color w:val="000000"/>
          <w:sz w:val="22"/>
          <w:szCs w:val="22"/>
          <w:lang w:val="en-GB"/>
        </w:rPr>
        <w:t xml:space="preserve"> period</w:t>
      </w:r>
      <w:r w:rsidRPr="007D17BD">
        <w:rPr>
          <w:rFonts w:asciiTheme="minorHAnsi" w:hAnsiTheme="minorHAnsi" w:cstheme="minorHAnsi"/>
          <w:color w:val="000000"/>
          <w:sz w:val="22"/>
          <w:szCs w:val="22"/>
          <w:lang w:val="en-GB"/>
        </w:rPr>
        <w:t>.</w:t>
      </w:r>
    </w:p>
    <w:p w14:paraId="13AC1C12" w14:textId="46B08E88" w:rsidR="00282EA3" w:rsidRPr="007D17BD" w:rsidRDefault="00282EA3"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Storing the </w:t>
      </w:r>
      <w:r w:rsidR="003F5940">
        <w:rPr>
          <w:rFonts w:asciiTheme="minorHAnsi" w:hAnsiTheme="minorHAnsi" w:cstheme="minorHAnsi"/>
          <w:color w:val="000000"/>
          <w:sz w:val="22"/>
          <w:szCs w:val="22"/>
          <w:lang w:val="en-GB"/>
        </w:rPr>
        <w:t xml:space="preserve">different </w:t>
      </w:r>
      <w:r w:rsidRPr="007D17BD">
        <w:rPr>
          <w:rFonts w:asciiTheme="minorHAnsi" w:hAnsiTheme="minorHAnsi" w:cstheme="minorHAnsi"/>
          <w:color w:val="000000"/>
          <w:sz w:val="22"/>
          <w:szCs w:val="22"/>
          <w:lang w:val="en-GB"/>
        </w:rPr>
        <w:t xml:space="preserve">versions </w:t>
      </w:r>
      <w:r w:rsidR="003F5940">
        <w:rPr>
          <w:rFonts w:asciiTheme="minorHAnsi" w:hAnsiTheme="minorHAnsi" w:cstheme="minorHAnsi"/>
          <w:color w:val="000000"/>
          <w:sz w:val="22"/>
          <w:szCs w:val="22"/>
          <w:lang w:val="en-GB"/>
        </w:rPr>
        <w:t xml:space="preserve">of </w:t>
      </w:r>
      <w:r w:rsidRPr="007D17BD">
        <w:rPr>
          <w:rFonts w:asciiTheme="minorHAnsi" w:hAnsiTheme="minorHAnsi" w:cstheme="minorHAnsi"/>
          <w:color w:val="000000"/>
          <w:sz w:val="22"/>
          <w:szCs w:val="22"/>
          <w:lang w:val="en-GB"/>
        </w:rPr>
        <w:t>calculate</w:t>
      </w:r>
      <w:r w:rsidR="003F5940">
        <w:rPr>
          <w:rFonts w:asciiTheme="minorHAnsi" w:hAnsiTheme="minorHAnsi" w:cstheme="minorHAnsi"/>
          <w:color w:val="000000"/>
          <w:sz w:val="22"/>
          <w:szCs w:val="22"/>
          <w:lang w:val="en-GB"/>
        </w:rPr>
        <w:t>d</w:t>
      </w:r>
      <w:r w:rsidRPr="007D17BD">
        <w:rPr>
          <w:rFonts w:asciiTheme="minorHAnsi" w:hAnsiTheme="minorHAnsi" w:cstheme="minorHAnsi"/>
          <w:color w:val="000000"/>
          <w:sz w:val="22"/>
          <w:szCs w:val="22"/>
          <w:lang w:val="en-GB"/>
        </w:rPr>
        <w:t xml:space="preserve"> </w:t>
      </w:r>
      <w:r w:rsidR="00EF68A2">
        <w:rPr>
          <w:rFonts w:asciiTheme="minorHAnsi" w:hAnsiTheme="minorHAnsi" w:cstheme="minorHAnsi"/>
          <w:color w:val="000000"/>
          <w:sz w:val="22"/>
          <w:szCs w:val="22"/>
          <w:lang w:val="en-GB"/>
        </w:rPr>
        <w:t>weight</w:t>
      </w:r>
      <w:r w:rsidR="003F5940">
        <w:rPr>
          <w:rFonts w:asciiTheme="minorHAnsi" w:hAnsiTheme="minorHAnsi" w:cstheme="minorHAnsi"/>
          <w:color w:val="000000"/>
          <w:sz w:val="22"/>
          <w:szCs w:val="22"/>
          <w:lang w:val="en-GB"/>
        </w:rPr>
        <w:t>s</w:t>
      </w:r>
      <w:r w:rsidRPr="007D17BD">
        <w:rPr>
          <w:rFonts w:asciiTheme="minorHAnsi" w:hAnsiTheme="minorHAnsi" w:cstheme="minorHAnsi"/>
          <w:color w:val="000000"/>
          <w:sz w:val="22"/>
          <w:szCs w:val="22"/>
          <w:lang w:val="en-GB"/>
        </w:rPr>
        <w:t xml:space="preserve"> with an indication of the period for which the </w:t>
      </w:r>
      <w:r w:rsidR="00EF68A2">
        <w:rPr>
          <w:rFonts w:asciiTheme="minorHAnsi" w:hAnsiTheme="minorHAnsi" w:cstheme="minorHAnsi"/>
          <w:color w:val="000000"/>
          <w:sz w:val="22"/>
          <w:szCs w:val="22"/>
          <w:lang w:val="en-GB"/>
        </w:rPr>
        <w:t>weight</w:t>
      </w:r>
      <w:r w:rsidR="003F5940">
        <w:rPr>
          <w:rFonts w:asciiTheme="minorHAnsi" w:hAnsiTheme="minorHAnsi" w:cstheme="minorHAnsi"/>
          <w:color w:val="000000"/>
          <w:sz w:val="22"/>
          <w:szCs w:val="22"/>
          <w:lang w:val="en-GB"/>
        </w:rPr>
        <w:t>s</w:t>
      </w:r>
      <w:r w:rsidRPr="007D17BD">
        <w:rPr>
          <w:rFonts w:asciiTheme="minorHAnsi" w:hAnsiTheme="minorHAnsi" w:cstheme="minorHAnsi"/>
          <w:color w:val="000000"/>
          <w:sz w:val="22"/>
          <w:szCs w:val="22"/>
          <w:lang w:val="en-GB"/>
        </w:rPr>
        <w:t xml:space="preserve"> </w:t>
      </w:r>
      <w:r w:rsidR="003F5940">
        <w:rPr>
          <w:rFonts w:asciiTheme="minorHAnsi" w:hAnsiTheme="minorHAnsi" w:cstheme="minorHAnsi"/>
          <w:color w:val="000000"/>
          <w:sz w:val="22"/>
          <w:szCs w:val="22"/>
          <w:lang w:val="en-GB"/>
        </w:rPr>
        <w:t xml:space="preserve">are </w:t>
      </w:r>
      <w:r w:rsidRPr="007D17BD">
        <w:rPr>
          <w:rFonts w:asciiTheme="minorHAnsi" w:hAnsiTheme="minorHAnsi" w:cstheme="minorHAnsi"/>
          <w:color w:val="000000"/>
          <w:sz w:val="22"/>
          <w:szCs w:val="22"/>
          <w:lang w:val="en-GB"/>
        </w:rPr>
        <w:t>calculated.</w:t>
      </w:r>
    </w:p>
    <w:p w14:paraId="1DC50BFA" w14:textId="0168D8B6" w:rsidR="00017784" w:rsidRPr="007D17BD" w:rsidRDefault="00AC2C22"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Simulate the financial impact of the new </w:t>
      </w:r>
      <w:r w:rsidR="00EF68A2">
        <w:rPr>
          <w:rFonts w:asciiTheme="minorHAnsi" w:hAnsiTheme="minorHAnsi" w:cstheme="minorHAnsi"/>
          <w:color w:val="000000"/>
          <w:sz w:val="22"/>
          <w:szCs w:val="22"/>
          <w:lang w:val="en-GB"/>
        </w:rPr>
        <w:t>weight</w:t>
      </w:r>
      <w:r w:rsidR="00397FAB">
        <w:rPr>
          <w:rFonts w:asciiTheme="minorHAnsi" w:hAnsiTheme="minorHAnsi" w:cstheme="minorHAnsi"/>
          <w:color w:val="000000"/>
          <w:sz w:val="22"/>
          <w:szCs w:val="22"/>
          <w:lang w:val="en-GB"/>
        </w:rPr>
        <w:t>s</w:t>
      </w:r>
      <w:r w:rsidRPr="007D17BD">
        <w:rPr>
          <w:rFonts w:asciiTheme="minorHAnsi" w:hAnsiTheme="minorHAnsi" w:cstheme="minorHAnsi"/>
          <w:color w:val="000000"/>
          <w:sz w:val="22"/>
          <w:szCs w:val="22"/>
          <w:lang w:val="en-GB"/>
        </w:rPr>
        <w:t xml:space="preserve"> per hospital and for the whole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system (</w:t>
      </w:r>
      <w:r w:rsidRPr="007D17BD">
        <w:rPr>
          <w:rFonts w:asciiTheme="minorHAnsi" w:hAnsiTheme="minorHAnsi" w:cstheme="minorHAnsi"/>
          <w:sz w:val="22"/>
          <w:szCs w:val="22"/>
          <w:lang w:val="en-GB"/>
        </w:rPr>
        <w:t xml:space="preserve">how much the billed value of services would change if they were billed according to the new </w:t>
      </w:r>
      <w:r w:rsidR="00EF68A2">
        <w:rPr>
          <w:rFonts w:asciiTheme="minorHAnsi" w:hAnsiTheme="minorHAnsi" w:cstheme="minorHAnsi"/>
          <w:sz w:val="22"/>
          <w:szCs w:val="22"/>
          <w:lang w:val="en-GB"/>
        </w:rPr>
        <w:t>weight</w:t>
      </w:r>
      <w:r w:rsidR="003F5940">
        <w:rPr>
          <w:rFonts w:asciiTheme="minorHAnsi" w:hAnsiTheme="minorHAnsi" w:cstheme="minorHAnsi"/>
          <w:sz w:val="22"/>
          <w:szCs w:val="22"/>
          <w:lang w:val="en-GB"/>
        </w:rPr>
        <w:t>s</w:t>
      </w:r>
      <w:r w:rsidRPr="007D17BD">
        <w:rPr>
          <w:rFonts w:asciiTheme="minorHAnsi" w:hAnsiTheme="minorHAnsi" w:cstheme="minorHAnsi"/>
          <w:color w:val="000000"/>
          <w:sz w:val="22"/>
          <w:szCs w:val="22"/>
          <w:lang w:val="en-GB"/>
        </w:rPr>
        <w:t>).</w:t>
      </w:r>
    </w:p>
    <w:p w14:paraId="2B694984" w14:textId="7E58D4D7" w:rsidR="00017784" w:rsidRPr="007D17BD" w:rsidRDefault="003F5940" w:rsidP="00795CAB">
      <w:pPr>
        <w:pStyle w:val="Navadensplet"/>
        <w:numPr>
          <w:ilvl w:val="0"/>
          <w:numId w:val="2"/>
        </w:numPr>
        <w:spacing w:before="0" w:beforeAutospacing="0" w:after="0" w:afterAutospacing="0"/>
        <w:ind w:left="360" w:hanging="357"/>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GB"/>
        </w:rPr>
        <w:t>Views</w:t>
      </w:r>
      <w:r w:rsidRPr="007D17BD">
        <w:rPr>
          <w:rFonts w:asciiTheme="minorHAnsi" w:hAnsiTheme="minorHAnsi" w:cstheme="minorHAnsi"/>
          <w:color w:val="000000"/>
          <w:sz w:val="22"/>
          <w:szCs w:val="22"/>
          <w:lang w:val="en-GB"/>
        </w:rPr>
        <w:t xml:space="preserve"> </w:t>
      </w:r>
      <w:r w:rsidR="00017784" w:rsidRPr="007D17BD">
        <w:rPr>
          <w:rFonts w:asciiTheme="minorHAnsi" w:hAnsiTheme="minorHAnsi" w:cstheme="minorHAnsi"/>
          <w:color w:val="000000"/>
          <w:sz w:val="22"/>
          <w:szCs w:val="22"/>
          <w:lang w:val="en-GB"/>
        </w:rPr>
        <w:t>and reports:</w:t>
      </w:r>
    </w:p>
    <w:p w14:paraId="013622AD" w14:textId="30EA295A" w:rsidR="00017784" w:rsidRPr="007D17BD" w:rsidRDefault="00017784" w:rsidP="00795CAB">
      <w:pPr>
        <w:pStyle w:val="Navadensplet"/>
        <w:numPr>
          <w:ilvl w:val="1"/>
          <w:numId w:val="2"/>
        </w:numPr>
        <w:spacing w:before="0" w:beforeAutospacing="0" w:after="0" w:afterAutospacing="0"/>
        <w:ind w:left="1168" w:hanging="357"/>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must allow at least the following </w:t>
      </w:r>
      <w:r w:rsidR="003A3465">
        <w:rPr>
          <w:rFonts w:asciiTheme="minorHAnsi" w:hAnsiTheme="minorHAnsi" w:cstheme="minorHAnsi"/>
          <w:color w:val="000000"/>
          <w:sz w:val="22"/>
          <w:szCs w:val="22"/>
          <w:lang w:val="en-GB"/>
        </w:rPr>
        <w:t>views</w:t>
      </w:r>
      <w:r w:rsidRPr="007D17BD">
        <w:rPr>
          <w:rFonts w:asciiTheme="minorHAnsi" w:hAnsiTheme="minorHAnsi" w:cstheme="minorHAnsi"/>
          <w:color w:val="000000"/>
          <w:sz w:val="22"/>
          <w:szCs w:val="22"/>
          <w:lang w:val="en-GB"/>
        </w:rPr>
        <w:t>:</w:t>
      </w:r>
    </w:p>
    <w:p w14:paraId="14DCF289" w14:textId="45BA0CF7" w:rsidR="00017784" w:rsidRPr="007D17BD" w:rsidRDefault="00017784" w:rsidP="00795CAB">
      <w:pPr>
        <w:pStyle w:val="Navadensplet"/>
        <w:numPr>
          <w:ilvl w:val="2"/>
          <w:numId w:val="2"/>
        </w:numPr>
        <w:spacing w:before="0" w:beforeAutospacing="0" w:after="0" w:afterAutospacing="0"/>
        <w:ind w:left="1888" w:hanging="357"/>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Display of costs by hospital,</w:t>
      </w:r>
    </w:p>
    <w:p w14:paraId="7B512146" w14:textId="4E79B144" w:rsidR="00017784" w:rsidRPr="007D17BD" w:rsidRDefault="00017784" w:rsidP="00795CAB">
      <w:pPr>
        <w:pStyle w:val="Navadensplet"/>
        <w:numPr>
          <w:ilvl w:val="2"/>
          <w:numId w:val="2"/>
        </w:numPr>
        <w:spacing w:before="0" w:beforeAutospacing="0" w:after="0" w:afterAutospacing="0"/>
        <w:ind w:left="1888" w:hanging="357"/>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Display of costs by cost </w:t>
      </w:r>
      <w:r w:rsidR="007D17BD" w:rsidRPr="007D17BD">
        <w:rPr>
          <w:rFonts w:asciiTheme="minorHAnsi" w:hAnsiTheme="minorHAnsi" w:cstheme="minorHAnsi"/>
          <w:color w:val="000000"/>
          <w:sz w:val="22"/>
          <w:szCs w:val="22"/>
          <w:lang w:val="en-GB"/>
        </w:rPr>
        <w:t>centres</w:t>
      </w:r>
      <w:r w:rsidRPr="007D17BD">
        <w:rPr>
          <w:rFonts w:asciiTheme="minorHAnsi" w:hAnsiTheme="minorHAnsi" w:cstheme="minorHAnsi"/>
          <w:color w:val="000000"/>
          <w:sz w:val="22"/>
          <w:szCs w:val="22"/>
          <w:lang w:val="en-GB"/>
        </w:rPr>
        <w:t>,</w:t>
      </w:r>
    </w:p>
    <w:p w14:paraId="727665E9" w14:textId="0AC0A0AF" w:rsidR="00017784" w:rsidRPr="007D17BD" w:rsidRDefault="00017784" w:rsidP="00795CAB">
      <w:pPr>
        <w:pStyle w:val="Navadensplet"/>
        <w:numPr>
          <w:ilvl w:val="2"/>
          <w:numId w:val="2"/>
        </w:numPr>
        <w:spacing w:before="0" w:beforeAutospacing="0" w:after="0" w:afterAutospacing="0"/>
        <w:ind w:left="1888" w:hanging="357"/>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Display of completed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s by hospital,</w:t>
      </w:r>
    </w:p>
    <w:p w14:paraId="43309E65" w14:textId="79EB870C" w:rsidR="00017784" w:rsidRPr="007D17BD" w:rsidRDefault="00017784" w:rsidP="00795CAB">
      <w:pPr>
        <w:pStyle w:val="Navadensplet"/>
        <w:numPr>
          <w:ilvl w:val="2"/>
          <w:numId w:val="2"/>
        </w:numPr>
        <w:spacing w:before="0" w:beforeAutospacing="0" w:after="0" w:afterAutospacing="0"/>
        <w:ind w:left="1888" w:hanging="357"/>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Display of the results of the verification of the imported data (display of errors per document, number of errors per operator, etc.),</w:t>
      </w:r>
    </w:p>
    <w:p w14:paraId="3B39612F" w14:textId="04B39901" w:rsidR="00017784" w:rsidRPr="007D17BD" w:rsidRDefault="00017784" w:rsidP="00795CAB">
      <w:pPr>
        <w:pStyle w:val="Navadensplet"/>
        <w:numPr>
          <w:ilvl w:val="2"/>
          <w:numId w:val="2"/>
        </w:numPr>
        <w:spacing w:before="0" w:beforeAutospacing="0" w:after="0" w:afterAutospacing="0"/>
        <w:ind w:left="1888" w:hanging="357"/>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A breakdown of the cost calculation for each case, which must include all the parameters that influenced the calculation,</w:t>
      </w:r>
    </w:p>
    <w:p w14:paraId="23520F68" w14:textId="2241353E" w:rsidR="00017784" w:rsidRPr="007D17BD" w:rsidRDefault="00017784" w:rsidP="00795CAB">
      <w:pPr>
        <w:pStyle w:val="Navadensplet"/>
        <w:numPr>
          <w:ilvl w:val="2"/>
          <w:numId w:val="2"/>
        </w:numPr>
        <w:spacing w:before="0" w:beforeAutospacing="0" w:after="0" w:afterAutospacing="0"/>
        <w:ind w:left="1888" w:hanging="357"/>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A display of the weigh</w:t>
      </w:r>
      <w:r w:rsidR="003F5940">
        <w:rPr>
          <w:rFonts w:asciiTheme="minorHAnsi" w:hAnsiTheme="minorHAnsi" w:cstheme="minorHAnsi"/>
          <w:color w:val="000000"/>
          <w:sz w:val="22"/>
          <w:szCs w:val="22"/>
          <w:lang w:val="en-GB"/>
        </w:rPr>
        <w:t>ts</w:t>
      </w:r>
      <w:r w:rsidRPr="007D17BD">
        <w:rPr>
          <w:rFonts w:asciiTheme="minorHAnsi" w:hAnsiTheme="minorHAnsi" w:cstheme="minorHAnsi"/>
          <w:color w:val="000000"/>
          <w:sz w:val="22"/>
          <w:szCs w:val="22"/>
          <w:lang w:val="en-GB"/>
        </w:rPr>
        <w:t xml:space="preserve"> calculation, which must include all the parameters that influenced the calculation,</w:t>
      </w:r>
    </w:p>
    <w:p w14:paraId="1E25DFA0" w14:textId="7E1C7C87" w:rsidR="00017784" w:rsidRPr="007D17BD" w:rsidRDefault="00017784" w:rsidP="00795CAB">
      <w:pPr>
        <w:pStyle w:val="Navadensplet"/>
        <w:numPr>
          <w:ilvl w:val="2"/>
          <w:numId w:val="2"/>
        </w:numPr>
        <w:spacing w:before="0" w:beforeAutospacing="0" w:after="0" w:afterAutospacing="0"/>
        <w:ind w:left="1888" w:hanging="357"/>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Displays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code list with recalculated new </w:t>
      </w:r>
      <w:r w:rsidR="00EF68A2">
        <w:rPr>
          <w:rFonts w:asciiTheme="minorHAnsi" w:hAnsiTheme="minorHAnsi" w:cstheme="minorHAnsi"/>
          <w:color w:val="000000"/>
          <w:sz w:val="22"/>
          <w:szCs w:val="22"/>
          <w:lang w:val="en-GB"/>
        </w:rPr>
        <w:t>weight</w:t>
      </w:r>
      <w:r w:rsidR="00397FAB">
        <w:rPr>
          <w:rFonts w:asciiTheme="minorHAnsi" w:hAnsiTheme="minorHAnsi" w:cstheme="minorHAnsi"/>
          <w:color w:val="000000"/>
          <w:sz w:val="22"/>
          <w:szCs w:val="22"/>
          <w:lang w:val="en-GB"/>
        </w:rPr>
        <w:t>s</w:t>
      </w:r>
      <w:r w:rsidRPr="007D17BD">
        <w:rPr>
          <w:rFonts w:asciiTheme="minorHAnsi" w:hAnsiTheme="minorHAnsi" w:cstheme="minorHAnsi"/>
          <w:color w:val="000000"/>
          <w:sz w:val="22"/>
          <w:szCs w:val="22"/>
          <w:lang w:val="en-GB"/>
        </w:rPr>
        <w:t>.</w:t>
      </w:r>
    </w:p>
    <w:p w14:paraId="0B52A50A" w14:textId="77777777" w:rsidR="00C23E3B" w:rsidRPr="007D17BD" w:rsidRDefault="00C23E3B" w:rsidP="00C23E3B">
      <w:pPr>
        <w:pStyle w:val="Navadensplet"/>
        <w:numPr>
          <w:ilvl w:val="1"/>
          <w:numId w:val="2"/>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For GDPR compliance purposes:</w:t>
      </w:r>
    </w:p>
    <w:p w14:paraId="7C922F1F" w14:textId="38C75FF8" w:rsidR="00C23E3B" w:rsidRPr="007D17BD" w:rsidRDefault="00C23E3B" w:rsidP="00A13B79">
      <w:pPr>
        <w:pStyle w:val="Navadensplet"/>
        <w:numPr>
          <w:ilvl w:val="2"/>
          <w:numId w:val="2"/>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An indication of when the data on a specific patient listed in Annex 6 has been entered into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w:t>
      </w:r>
    </w:p>
    <w:p w14:paraId="2A188FD5" w14:textId="03DDA947" w:rsidR="00C23E3B" w:rsidRPr="007D17BD" w:rsidRDefault="00C23E3B" w:rsidP="00A13B79">
      <w:pPr>
        <w:pStyle w:val="Navadensplet"/>
        <w:numPr>
          <w:ilvl w:val="2"/>
          <w:numId w:val="2"/>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Showing which patients have had data </w:t>
      </w:r>
      <w:r w:rsidR="007D17BD" w:rsidRPr="007D17BD">
        <w:rPr>
          <w:rFonts w:asciiTheme="minorHAnsi" w:hAnsiTheme="minorHAnsi" w:cstheme="minorHAnsi"/>
          <w:color w:val="000000"/>
          <w:sz w:val="22"/>
          <w:szCs w:val="22"/>
          <w:lang w:val="en-GB"/>
        </w:rPr>
        <w:t>entered</w:t>
      </w:r>
      <w:r w:rsidRPr="007D17BD">
        <w:rPr>
          <w:rFonts w:asciiTheme="minorHAnsi" w:hAnsiTheme="minorHAnsi" w:cstheme="minorHAnsi"/>
          <w:color w:val="000000"/>
          <w:sz w:val="22"/>
          <w:szCs w:val="22"/>
          <w:lang w:val="en-GB"/>
        </w:rPr>
        <w:t xml:space="preserve">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over </w:t>
      </w:r>
      <w:r w:rsidR="007D17BD" w:rsidRPr="007D17BD">
        <w:rPr>
          <w:rFonts w:asciiTheme="minorHAnsi" w:hAnsiTheme="minorHAnsi" w:cstheme="minorHAnsi"/>
          <w:color w:val="000000"/>
          <w:sz w:val="22"/>
          <w:szCs w:val="22"/>
          <w:lang w:val="en-GB"/>
        </w:rPr>
        <w:t>a period</w:t>
      </w:r>
      <w:r w:rsidR="003F5940">
        <w:rPr>
          <w:rFonts w:asciiTheme="minorHAnsi" w:hAnsiTheme="minorHAnsi" w:cstheme="minorHAnsi"/>
          <w:color w:val="000000"/>
          <w:sz w:val="22"/>
          <w:szCs w:val="22"/>
          <w:lang w:val="en-GB"/>
        </w:rPr>
        <w:t xml:space="preserve"> of time</w:t>
      </w:r>
      <w:r w:rsidRPr="007D17BD">
        <w:rPr>
          <w:rFonts w:asciiTheme="minorHAnsi" w:hAnsiTheme="minorHAnsi" w:cstheme="minorHAnsi"/>
          <w:color w:val="000000"/>
          <w:sz w:val="22"/>
          <w:szCs w:val="22"/>
          <w:lang w:val="en-GB"/>
        </w:rPr>
        <w:t xml:space="preserve">. </w:t>
      </w:r>
    </w:p>
    <w:p w14:paraId="0F19E65B" w14:textId="4D1CB1A0" w:rsidR="00A10E62" w:rsidRPr="007D17BD" w:rsidRDefault="003F5940" w:rsidP="00795CAB">
      <w:pPr>
        <w:pStyle w:val="Navadensplet"/>
        <w:numPr>
          <w:ilvl w:val="1"/>
          <w:numId w:val="2"/>
        </w:numPr>
        <w:spacing w:before="0" w:beforeAutospacing="0" w:after="0" w:afterAutospacing="0"/>
        <w:ind w:left="1168" w:hanging="357"/>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GB"/>
        </w:rPr>
        <w:t>Views</w:t>
      </w:r>
      <w:r w:rsidRPr="007D17BD">
        <w:rPr>
          <w:rFonts w:asciiTheme="minorHAnsi" w:hAnsiTheme="minorHAnsi" w:cstheme="minorHAnsi"/>
          <w:color w:val="000000"/>
          <w:sz w:val="22"/>
          <w:szCs w:val="22"/>
          <w:lang w:val="en-GB"/>
        </w:rPr>
        <w:t xml:space="preserve"> </w:t>
      </w:r>
      <w:r w:rsidR="00017784" w:rsidRPr="007D17BD">
        <w:rPr>
          <w:rFonts w:asciiTheme="minorHAnsi" w:hAnsiTheme="minorHAnsi" w:cstheme="minorHAnsi"/>
          <w:color w:val="000000"/>
          <w:sz w:val="22"/>
          <w:szCs w:val="22"/>
          <w:lang w:val="en-GB"/>
        </w:rPr>
        <w:t xml:space="preserve">must be displayed on the screen. Each </w:t>
      </w:r>
      <w:r>
        <w:rPr>
          <w:rFonts w:asciiTheme="minorHAnsi" w:hAnsiTheme="minorHAnsi" w:cstheme="minorHAnsi"/>
          <w:color w:val="000000"/>
          <w:sz w:val="22"/>
          <w:szCs w:val="22"/>
          <w:lang w:val="en-GB"/>
        </w:rPr>
        <w:t>view</w:t>
      </w:r>
      <w:r w:rsidRPr="007D17BD">
        <w:rPr>
          <w:rFonts w:asciiTheme="minorHAnsi" w:hAnsiTheme="minorHAnsi" w:cstheme="minorHAnsi"/>
          <w:color w:val="000000"/>
          <w:sz w:val="22"/>
          <w:szCs w:val="22"/>
          <w:lang w:val="en-GB"/>
        </w:rPr>
        <w:t xml:space="preserve"> </w:t>
      </w:r>
      <w:r w:rsidR="00017784" w:rsidRPr="007D17BD">
        <w:rPr>
          <w:rFonts w:asciiTheme="minorHAnsi" w:hAnsiTheme="minorHAnsi" w:cstheme="minorHAnsi"/>
          <w:color w:val="000000"/>
          <w:sz w:val="22"/>
          <w:szCs w:val="22"/>
          <w:lang w:val="en-GB"/>
        </w:rPr>
        <w:t>must be able to be exported as a report in PDF and CSV/XLS formats.</w:t>
      </w:r>
    </w:p>
    <w:p w14:paraId="1C7D5F01" w14:textId="427AB165" w:rsidR="00A10E62" w:rsidRPr="007D17BD" w:rsidRDefault="00A10E62" w:rsidP="00795CAB">
      <w:pPr>
        <w:pStyle w:val="Navadensplet"/>
        <w:numPr>
          <w:ilvl w:val="1"/>
          <w:numId w:val="2"/>
        </w:numPr>
        <w:spacing w:before="0" w:beforeAutospacing="0" w:after="0" w:afterAutospacing="0"/>
        <w:ind w:left="1168" w:hanging="357"/>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The solution must be able to display data in graphical form.</w:t>
      </w:r>
    </w:p>
    <w:p w14:paraId="29F36E45" w14:textId="60D71C3E" w:rsidR="00A10E62" w:rsidRPr="007D17BD" w:rsidRDefault="00017784" w:rsidP="00795CAB">
      <w:pPr>
        <w:pStyle w:val="Navadensplet"/>
        <w:numPr>
          <w:ilvl w:val="1"/>
          <w:numId w:val="2"/>
        </w:numPr>
        <w:spacing w:before="0" w:beforeAutospacing="0" w:after="0" w:afterAutospacing="0"/>
        <w:ind w:left="1168" w:hanging="357"/>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client should be able to easily create their own customised </w:t>
      </w:r>
      <w:r w:rsidR="003F5940">
        <w:rPr>
          <w:rFonts w:asciiTheme="minorHAnsi" w:hAnsiTheme="minorHAnsi" w:cstheme="minorHAnsi"/>
          <w:color w:val="000000"/>
          <w:sz w:val="22"/>
          <w:szCs w:val="22"/>
          <w:lang w:val="en-GB"/>
        </w:rPr>
        <w:t>views</w:t>
      </w:r>
      <w:r w:rsidR="003F5940" w:rsidRPr="007D17BD">
        <w:rPr>
          <w:rFonts w:asciiTheme="minorHAnsi" w:hAnsiTheme="minorHAnsi" w:cstheme="minorHAnsi"/>
          <w:color w:val="000000"/>
          <w:sz w:val="22"/>
          <w:szCs w:val="22"/>
          <w:lang w:val="en-GB"/>
        </w:rPr>
        <w:t xml:space="preserve"> </w:t>
      </w:r>
      <w:r w:rsidRPr="007D17BD">
        <w:rPr>
          <w:rFonts w:asciiTheme="minorHAnsi" w:hAnsiTheme="minorHAnsi" w:cstheme="minorHAnsi"/>
          <w:color w:val="000000"/>
          <w:sz w:val="22"/>
          <w:szCs w:val="22"/>
          <w:lang w:val="en-GB"/>
        </w:rPr>
        <w:t>(no programming knowledge required).</w:t>
      </w:r>
    </w:p>
    <w:p w14:paraId="7DAEA4BE" w14:textId="240B8C33" w:rsidR="00017784" w:rsidRPr="007D17BD" w:rsidRDefault="00017784" w:rsidP="00795CAB">
      <w:pPr>
        <w:pStyle w:val="Navadensplet"/>
        <w:numPr>
          <w:ilvl w:val="1"/>
          <w:numId w:val="2"/>
        </w:numPr>
        <w:spacing w:before="0" w:beforeAutospacing="0" w:after="0" w:afterAutospacing="0"/>
        <w:ind w:left="1168" w:hanging="357"/>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Option to export prepared data to a data warehouse based on IBM DB2 for z/OS or in CSV/XLS format.</w:t>
      </w:r>
    </w:p>
    <w:p w14:paraId="3569A024" w14:textId="31572F72" w:rsidR="00A459B2" w:rsidRPr="007D17BD" w:rsidRDefault="00A459B2" w:rsidP="00795CAB">
      <w:pPr>
        <w:pStyle w:val="Navadensplet"/>
        <w:numPr>
          <w:ilvl w:val="0"/>
          <w:numId w:val="2"/>
        </w:numPr>
        <w:ind w:left="36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Delete imported data for a specific </w:t>
      </w:r>
      <w:r w:rsidR="007D17BD" w:rsidRPr="007D17BD">
        <w:rPr>
          <w:rFonts w:asciiTheme="minorHAnsi" w:hAnsiTheme="minorHAnsi" w:cstheme="minorHAnsi"/>
          <w:color w:val="000000"/>
          <w:sz w:val="22"/>
          <w:szCs w:val="22"/>
          <w:lang w:val="en-GB"/>
        </w:rPr>
        <w:t>period</w:t>
      </w:r>
      <w:r w:rsidR="003F5940">
        <w:rPr>
          <w:rFonts w:asciiTheme="minorHAnsi" w:hAnsiTheme="minorHAnsi" w:cstheme="minorHAnsi"/>
          <w:color w:val="000000"/>
          <w:sz w:val="22"/>
          <w:szCs w:val="22"/>
          <w:lang w:val="en-GB"/>
        </w:rPr>
        <w:t xml:space="preserve"> of time</w:t>
      </w:r>
      <w:r w:rsidRPr="007D17BD">
        <w:rPr>
          <w:rFonts w:asciiTheme="minorHAnsi" w:hAnsiTheme="minorHAnsi" w:cstheme="minorHAnsi"/>
          <w:color w:val="000000"/>
          <w:sz w:val="22"/>
          <w:szCs w:val="22"/>
          <w:lang w:val="en-GB"/>
        </w:rPr>
        <w:t>.</w:t>
      </w:r>
    </w:p>
    <w:p w14:paraId="61E89BE0" w14:textId="77777777" w:rsidR="00AC2C22" w:rsidRPr="007D17BD" w:rsidRDefault="00017784" w:rsidP="00795CAB">
      <w:pPr>
        <w:pStyle w:val="Navadensplet"/>
        <w:numPr>
          <w:ilvl w:val="0"/>
          <w:numId w:val="2"/>
        </w:numPr>
        <w:ind w:left="36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Compatibility with versions of classifications:</w:t>
      </w:r>
    </w:p>
    <w:p w14:paraId="73645E49" w14:textId="3EA1270E" w:rsidR="00017784" w:rsidRPr="007D17BD" w:rsidRDefault="00017784" w:rsidP="00795CAB">
      <w:pPr>
        <w:pStyle w:val="Navadensplet"/>
        <w:numPr>
          <w:ilvl w:val="1"/>
          <w:numId w:val="2"/>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shall be compatible with the code lists and classifications of AR-DRG 6.0 and later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classifications. </w:t>
      </w:r>
    </w:p>
    <w:p w14:paraId="54EDF18B" w14:textId="77777777" w:rsidR="00017784" w:rsidRPr="007D17BD" w:rsidRDefault="00017784" w:rsidP="00795CAB">
      <w:pPr>
        <w:pStyle w:val="Navadensplet"/>
        <w:numPr>
          <w:ilvl w:val="0"/>
          <w:numId w:val="2"/>
        </w:numPr>
        <w:ind w:left="36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Managing users and permissions:</w:t>
      </w:r>
    </w:p>
    <w:p w14:paraId="47584287" w14:textId="3BFB10C5" w:rsidR="00017784" w:rsidRPr="007D17BD" w:rsidRDefault="00017784" w:rsidP="00795CAB">
      <w:pPr>
        <w:pStyle w:val="Navadensplet"/>
        <w:numPr>
          <w:ilvl w:val="1"/>
          <w:numId w:val="2"/>
        </w:numPr>
        <w:ind w:left="108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shall allow the definition of user roles so that the individual functionalities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are accessible to users according to their role (</w:t>
      </w:r>
      <w:r w:rsidR="007D17BD" w:rsidRPr="007D17BD">
        <w:rPr>
          <w:rFonts w:asciiTheme="minorHAnsi" w:hAnsiTheme="minorHAnsi" w:cstheme="minorHAnsi"/>
          <w:color w:val="000000"/>
          <w:sz w:val="22"/>
          <w:szCs w:val="22"/>
          <w:lang w:val="en-GB"/>
        </w:rPr>
        <w:t>e.g.,</w:t>
      </w:r>
      <w:r w:rsidRPr="007D17BD">
        <w:rPr>
          <w:rFonts w:asciiTheme="minorHAnsi" w:hAnsiTheme="minorHAnsi" w:cstheme="minorHAnsi"/>
          <w:color w:val="000000"/>
          <w:sz w:val="22"/>
          <w:szCs w:val="22"/>
          <w:lang w:val="en-GB"/>
        </w:rPr>
        <w:t xml:space="preserve"> modifying settings, creating customised reports, defining rules for checking the correctness of input data).</w:t>
      </w:r>
    </w:p>
    <w:p w14:paraId="5C8C19D6" w14:textId="62B5E9E8" w:rsidR="00AC13F3" w:rsidRPr="007D17BD" w:rsidRDefault="007869F9" w:rsidP="006B1665">
      <w:pPr>
        <w:pStyle w:val="Naslov4"/>
        <w:spacing w:before="0" w:line="240" w:lineRule="auto"/>
        <w:rPr>
          <w:lang w:val="en-GB"/>
        </w:rPr>
      </w:pPr>
      <w:r w:rsidRPr="007D17BD">
        <w:rPr>
          <w:lang w:val="en-GB"/>
        </w:rPr>
        <w:lastRenderedPageBreak/>
        <w:t>1.2.</w:t>
      </w:r>
      <w:r w:rsidR="007D17BD">
        <w:rPr>
          <w:lang w:val="en-GB"/>
        </w:rPr>
        <w:t xml:space="preserve"> </w:t>
      </w:r>
      <w:r w:rsidRPr="007D17BD">
        <w:rPr>
          <w:lang w:val="en-GB"/>
        </w:rPr>
        <w:t>Multilingual support:</w:t>
      </w:r>
    </w:p>
    <w:p w14:paraId="6909B4EA" w14:textId="2500AC2C" w:rsidR="00AC13F3" w:rsidRPr="007D17BD" w:rsidRDefault="00AC13F3" w:rsidP="00A13B79">
      <w:pPr>
        <w:pStyle w:val="Navadensplet"/>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must have a user interface in Slovenian and/or English. It must be able to display reports in Slovenian and/or English.</w:t>
      </w:r>
    </w:p>
    <w:p w14:paraId="022B1A4F" w14:textId="32D37CDB" w:rsidR="009551A7" w:rsidRPr="007D17BD" w:rsidRDefault="002561C6" w:rsidP="00AD0B6A">
      <w:pPr>
        <w:pStyle w:val="Naslov4"/>
        <w:spacing w:before="0" w:line="240" w:lineRule="auto"/>
        <w:rPr>
          <w:lang w:val="en-GB"/>
        </w:rPr>
      </w:pPr>
      <w:r w:rsidRPr="007D17BD">
        <w:rPr>
          <w:lang w:val="en-GB"/>
        </w:rPr>
        <w:t xml:space="preserve">1.3. Technical requirements for the deployment of the </w:t>
      </w:r>
      <w:r w:rsidR="00EF68A2">
        <w:rPr>
          <w:lang w:val="en-GB"/>
        </w:rPr>
        <w:t>DRG</w:t>
      </w:r>
      <w:r w:rsidRPr="007D17BD">
        <w:rPr>
          <w:lang w:val="en-GB"/>
        </w:rPr>
        <w:t xml:space="preserve"> information solution in the client's environment</w:t>
      </w:r>
    </w:p>
    <w:p w14:paraId="3FCF7B61" w14:textId="4C216A1A" w:rsidR="000668F5" w:rsidRPr="007D17BD" w:rsidRDefault="000668F5" w:rsidP="00AD0B6A">
      <w:pPr>
        <w:spacing w:after="0" w:line="240" w:lineRule="auto"/>
        <w:rPr>
          <w:lang w:val="en-GB"/>
        </w:rPr>
      </w:pPr>
      <w:r w:rsidRPr="007D17BD">
        <w:rPr>
          <w:lang w:val="en-GB"/>
        </w:rPr>
        <w:t xml:space="preserve">The </w:t>
      </w:r>
      <w:r w:rsidR="00EF68A2">
        <w:rPr>
          <w:lang w:val="en-GB"/>
        </w:rPr>
        <w:t>DRG</w:t>
      </w:r>
      <w:r w:rsidRPr="007D17BD">
        <w:rPr>
          <w:lang w:val="en-GB"/>
        </w:rPr>
        <w:t xml:space="preserve"> information solution must work seamlessly in the client's information environment.</w:t>
      </w:r>
    </w:p>
    <w:p w14:paraId="3EC9E003" w14:textId="77777777" w:rsidR="00345AED" w:rsidRPr="007D17BD" w:rsidRDefault="00345AED" w:rsidP="00484FCF">
      <w:pPr>
        <w:rPr>
          <w:lang w:val="en-GB"/>
        </w:rPr>
      </w:pPr>
    </w:p>
    <w:p w14:paraId="69A77504" w14:textId="237803E4" w:rsidR="002561C6" w:rsidRPr="007D17BD" w:rsidRDefault="002561C6" w:rsidP="00484FCF">
      <w:pPr>
        <w:pStyle w:val="Naslov5"/>
        <w:rPr>
          <w:lang w:val="en-GB"/>
        </w:rPr>
      </w:pPr>
      <w:r w:rsidRPr="007D17BD">
        <w:rPr>
          <w:lang w:val="en-GB"/>
        </w:rPr>
        <w:t>1.3.1. Requirements to customers</w:t>
      </w:r>
    </w:p>
    <w:p w14:paraId="48BE07C0" w14:textId="76DF7E57" w:rsidR="00EA2E46" w:rsidRPr="007D17BD" w:rsidRDefault="00EA2E46" w:rsidP="00EA2E46">
      <w:pPr>
        <w:pStyle w:val="Brezrazmikov"/>
        <w:jc w:val="both"/>
        <w:rPr>
          <w:rFonts w:cstheme="minorHAnsi"/>
          <w:lang w:val="en-GB"/>
        </w:rPr>
      </w:pPr>
      <w:r w:rsidRPr="007D17BD">
        <w:rPr>
          <w:rFonts w:cstheme="minorHAnsi"/>
          <w:lang w:val="en-GB"/>
        </w:rPr>
        <w:t xml:space="preserve">The </w:t>
      </w:r>
      <w:r w:rsidR="00EF68A2">
        <w:rPr>
          <w:rFonts w:cstheme="minorHAnsi"/>
          <w:lang w:val="en-GB"/>
        </w:rPr>
        <w:t>DRG</w:t>
      </w:r>
      <w:r w:rsidRPr="007D17BD">
        <w:rPr>
          <w:rFonts w:cstheme="minorHAnsi"/>
          <w:lang w:val="en-GB"/>
        </w:rPr>
        <w:t xml:space="preserve"> information solution must work seamlessly on workstations running Microsoft Windows versions 10 and 11. If it is a web application, it must run smoothly in current versions of Microsoft Edge and Google Chrome. The client has desktop licences M365 E3 + E5 Security.</w:t>
      </w:r>
    </w:p>
    <w:p w14:paraId="3D3C2D10" w14:textId="77777777" w:rsidR="00EA2E46" w:rsidRPr="007D17BD" w:rsidRDefault="00EA2E46" w:rsidP="00EA2E46">
      <w:pPr>
        <w:pStyle w:val="Brezrazmikov"/>
        <w:jc w:val="both"/>
        <w:rPr>
          <w:rFonts w:cstheme="minorHAnsi"/>
          <w:lang w:val="en-GB"/>
        </w:rPr>
      </w:pPr>
    </w:p>
    <w:p w14:paraId="48999042" w14:textId="7F703155" w:rsidR="00EA2E46" w:rsidRPr="007D17BD" w:rsidRDefault="00EA2E46" w:rsidP="00EA2E46">
      <w:pPr>
        <w:pStyle w:val="Brezrazmikov"/>
        <w:jc w:val="both"/>
        <w:rPr>
          <w:rFonts w:cstheme="minorHAnsi"/>
          <w:lang w:val="en-GB"/>
        </w:rPr>
      </w:pPr>
      <w:r w:rsidRPr="007D17BD">
        <w:rPr>
          <w:rFonts w:cstheme="minorHAnsi"/>
          <w:lang w:val="en-GB"/>
        </w:rPr>
        <w:t>The client uses the HCL Domino email system with Lotus Notes mail client on users' workstations. If the offered solution uses a mail system and does not use a Lotus Notes client, the provider must ensure integration with the existing mail server.</w:t>
      </w:r>
    </w:p>
    <w:p w14:paraId="7EC30525" w14:textId="77777777" w:rsidR="002561C6" w:rsidRPr="007D17BD" w:rsidRDefault="002561C6" w:rsidP="002561C6">
      <w:pPr>
        <w:pStyle w:val="Brezrazmikov"/>
        <w:jc w:val="both"/>
        <w:rPr>
          <w:lang w:val="en-GB"/>
        </w:rPr>
      </w:pPr>
    </w:p>
    <w:p w14:paraId="1AA95ED2" w14:textId="2CA3E7A9" w:rsidR="002561C6" w:rsidRPr="007D17BD" w:rsidRDefault="002561C6" w:rsidP="00484FCF">
      <w:pPr>
        <w:pStyle w:val="Naslov5"/>
        <w:rPr>
          <w:lang w:val="en-GB"/>
        </w:rPr>
      </w:pPr>
      <w:r w:rsidRPr="007D17BD">
        <w:rPr>
          <w:lang w:val="en-GB"/>
        </w:rPr>
        <w:t>1.3.2. Client infrastructure (On-premise)</w:t>
      </w:r>
    </w:p>
    <w:p w14:paraId="24491A42" w14:textId="26C21D9B" w:rsidR="002561C6" w:rsidRPr="007D17BD" w:rsidRDefault="00C3704F" w:rsidP="002561C6">
      <w:pPr>
        <w:pStyle w:val="Brezrazmikov"/>
        <w:jc w:val="both"/>
        <w:rPr>
          <w:lang w:val="en-GB"/>
        </w:rPr>
      </w:pPr>
      <w:r w:rsidRPr="007D17BD">
        <w:rPr>
          <w:lang w:val="en-GB"/>
        </w:rPr>
        <w:t xml:space="preserve">The client may provide the following server and network infrastructure to run the </w:t>
      </w:r>
      <w:r w:rsidR="00EF68A2">
        <w:rPr>
          <w:lang w:val="en-GB"/>
        </w:rPr>
        <w:t>DRG</w:t>
      </w:r>
      <w:r w:rsidRPr="007D17BD">
        <w:rPr>
          <w:lang w:val="en-GB"/>
        </w:rPr>
        <w:t xml:space="preserve"> information technology solution in a test and production environment:</w:t>
      </w:r>
    </w:p>
    <w:p w14:paraId="75889F2D" w14:textId="3017AD96" w:rsidR="00EA2E46" w:rsidRPr="007D17BD" w:rsidRDefault="00EA2E46" w:rsidP="00795CAB">
      <w:pPr>
        <w:pStyle w:val="Brezrazmikov"/>
        <w:numPr>
          <w:ilvl w:val="0"/>
          <w:numId w:val="10"/>
        </w:numPr>
        <w:spacing w:after="60"/>
        <w:jc w:val="both"/>
        <w:rPr>
          <w:rFonts w:cstheme="minorHAnsi"/>
          <w:lang w:val="en-GB"/>
        </w:rPr>
      </w:pPr>
      <w:r w:rsidRPr="007D17BD">
        <w:rPr>
          <w:rFonts w:cstheme="minorHAnsi"/>
          <w:lang w:val="en-GB"/>
        </w:rPr>
        <w:t xml:space="preserve">internal wide area network (WAN) between client sites (MPLS) for internal users to access the </w:t>
      </w:r>
      <w:r w:rsidR="00EF68A2">
        <w:rPr>
          <w:rFonts w:cstheme="minorHAnsi"/>
          <w:lang w:val="en-GB"/>
        </w:rPr>
        <w:t>DRG</w:t>
      </w:r>
      <w:r w:rsidRPr="007D17BD">
        <w:rPr>
          <w:rFonts w:cstheme="minorHAnsi"/>
          <w:lang w:val="en-GB"/>
        </w:rPr>
        <w:t xml:space="preserve"> information system,</w:t>
      </w:r>
    </w:p>
    <w:p w14:paraId="154F7770" w14:textId="31679E39" w:rsidR="00EA2E46" w:rsidRPr="007D17BD" w:rsidRDefault="00EA2E46" w:rsidP="00795CAB">
      <w:pPr>
        <w:pStyle w:val="Brezrazmikov"/>
        <w:numPr>
          <w:ilvl w:val="0"/>
          <w:numId w:val="10"/>
        </w:numPr>
        <w:spacing w:after="60"/>
        <w:jc w:val="both"/>
        <w:rPr>
          <w:rFonts w:cstheme="minorHAnsi"/>
          <w:lang w:val="en-GB"/>
        </w:rPr>
      </w:pPr>
      <w:r w:rsidRPr="007D17BD">
        <w:rPr>
          <w:rFonts w:cstheme="minorHAnsi"/>
          <w:lang w:val="en-GB"/>
        </w:rPr>
        <w:t>LAN network at two data centres of the client, operating in two different locations, connected by a direct optical link (DWDM),</w:t>
      </w:r>
    </w:p>
    <w:p w14:paraId="24A5C15B" w14:textId="77777777" w:rsidR="00EA2E46" w:rsidRPr="007D17BD" w:rsidRDefault="00EA2E46" w:rsidP="00795CAB">
      <w:pPr>
        <w:pStyle w:val="Brezrazmikov"/>
        <w:numPr>
          <w:ilvl w:val="0"/>
          <w:numId w:val="10"/>
        </w:numPr>
        <w:spacing w:after="60"/>
        <w:jc w:val="both"/>
        <w:rPr>
          <w:rFonts w:cstheme="minorHAnsi"/>
          <w:lang w:val="en-GB"/>
        </w:rPr>
      </w:pPr>
      <w:r w:rsidRPr="007D17BD">
        <w:rPr>
          <w:rFonts w:cstheme="minorHAnsi"/>
          <w:lang w:val="en-GB"/>
        </w:rPr>
        <w:t>Ethernet and FC (SAN) data centre network and internet access,</w:t>
      </w:r>
    </w:p>
    <w:p w14:paraId="06047EFF" w14:textId="6184E74A" w:rsidR="00EA2E46" w:rsidRPr="007D17BD" w:rsidRDefault="00EA2E46" w:rsidP="00795CAB">
      <w:pPr>
        <w:pStyle w:val="Brezrazmikov"/>
        <w:numPr>
          <w:ilvl w:val="0"/>
          <w:numId w:val="10"/>
        </w:numPr>
        <w:spacing w:after="60"/>
        <w:jc w:val="both"/>
        <w:rPr>
          <w:rFonts w:cstheme="minorHAnsi"/>
          <w:lang w:val="en-GB"/>
        </w:rPr>
      </w:pPr>
      <w:r w:rsidRPr="007D17BD">
        <w:rPr>
          <w:rFonts w:cstheme="minorHAnsi"/>
          <w:lang w:val="en-GB"/>
        </w:rPr>
        <w:t>IMAP/SMTP service to integrate with the existing HCL Domino system for receiving and sending e-mails,</w:t>
      </w:r>
    </w:p>
    <w:p w14:paraId="238108DB" w14:textId="796F1F09" w:rsidR="002561C6" w:rsidRPr="007D17BD" w:rsidRDefault="002561C6" w:rsidP="00795CAB">
      <w:pPr>
        <w:pStyle w:val="Brezrazmikov"/>
        <w:numPr>
          <w:ilvl w:val="0"/>
          <w:numId w:val="10"/>
        </w:numPr>
        <w:jc w:val="both"/>
        <w:rPr>
          <w:lang w:val="en-GB"/>
        </w:rPr>
      </w:pPr>
      <w:r w:rsidRPr="007D17BD">
        <w:rPr>
          <w:lang w:val="en-GB"/>
        </w:rPr>
        <w:t>Cisco UCS physical server system and Hitachi G350 disk space with SSDs in two locations,</w:t>
      </w:r>
    </w:p>
    <w:p w14:paraId="283D79D9" w14:textId="702E11E5" w:rsidR="002561C6" w:rsidRPr="007D17BD" w:rsidRDefault="002561C6" w:rsidP="00795CAB">
      <w:pPr>
        <w:pStyle w:val="Brezrazmikov"/>
        <w:numPr>
          <w:ilvl w:val="0"/>
          <w:numId w:val="10"/>
        </w:numPr>
        <w:jc w:val="both"/>
        <w:rPr>
          <w:lang w:val="en-GB"/>
        </w:rPr>
      </w:pPr>
      <w:r w:rsidRPr="007D17BD">
        <w:rPr>
          <w:lang w:val="en-GB"/>
        </w:rPr>
        <w:t>VMware vSphere v6.5 metro cluster virtualisation environment, upgrading to v7 in 2023</w:t>
      </w:r>
    </w:p>
    <w:p w14:paraId="774E893E" w14:textId="66914123" w:rsidR="002561C6" w:rsidRPr="007D17BD" w:rsidRDefault="002561C6" w:rsidP="00795CAB">
      <w:pPr>
        <w:pStyle w:val="Brezrazmikov"/>
        <w:numPr>
          <w:ilvl w:val="0"/>
          <w:numId w:val="10"/>
        </w:numPr>
        <w:jc w:val="both"/>
        <w:rPr>
          <w:lang w:val="en-GB"/>
        </w:rPr>
      </w:pPr>
      <w:r w:rsidRPr="007D17BD">
        <w:rPr>
          <w:lang w:val="en-GB"/>
        </w:rPr>
        <w:t>Microsoft SQL Server 2017 Standard or later,</w:t>
      </w:r>
    </w:p>
    <w:p w14:paraId="1AF3F774" w14:textId="77777777" w:rsidR="002561C6" w:rsidRPr="007D17BD" w:rsidRDefault="002561C6" w:rsidP="00795CAB">
      <w:pPr>
        <w:pStyle w:val="Brezrazmikov"/>
        <w:numPr>
          <w:ilvl w:val="0"/>
          <w:numId w:val="10"/>
        </w:numPr>
        <w:jc w:val="both"/>
        <w:rPr>
          <w:lang w:val="en-GB"/>
        </w:rPr>
      </w:pPr>
      <w:r w:rsidRPr="007D17BD">
        <w:rPr>
          <w:lang w:val="en-GB"/>
        </w:rPr>
        <w:t>equipment to terminate https connections (SSL offload), load sharing between servers if high availability is required and an application firewall (WAF),</w:t>
      </w:r>
    </w:p>
    <w:p w14:paraId="1C68CE39" w14:textId="77777777" w:rsidR="002561C6" w:rsidRPr="007D17BD" w:rsidRDefault="002561C6" w:rsidP="00795CAB">
      <w:pPr>
        <w:pStyle w:val="Brezrazmikov"/>
        <w:numPr>
          <w:ilvl w:val="0"/>
          <w:numId w:val="10"/>
        </w:numPr>
        <w:jc w:val="both"/>
        <w:rPr>
          <w:lang w:val="en-GB"/>
        </w:rPr>
      </w:pPr>
      <w:r w:rsidRPr="007D17BD">
        <w:rPr>
          <w:lang w:val="en-GB"/>
        </w:rPr>
        <w:t>server-based digital certificates,</w:t>
      </w:r>
    </w:p>
    <w:p w14:paraId="7BBC1335" w14:textId="77777777" w:rsidR="002561C6" w:rsidRPr="007D17BD" w:rsidRDefault="002561C6" w:rsidP="00795CAB">
      <w:pPr>
        <w:pStyle w:val="Brezrazmikov"/>
        <w:numPr>
          <w:ilvl w:val="0"/>
          <w:numId w:val="10"/>
        </w:numPr>
        <w:jc w:val="both"/>
        <w:rPr>
          <w:lang w:val="en-GB"/>
        </w:rPr>
      </w:pPr>
      <w:r w:rsidRPr="007D17BD">
        <w:rPr>
          <w:lang w:val="en-GB"/>
        </w:rPr>
        <w:t>data backup with Microsoft DPM or IBM ISP,</w:t>
      </w:r>
    </w:p>
    <w:p w14:paraId="7939C26D" w14:textId="77777777" w:rsidR="002561C6" w:rsidRPr="007D17BD" w:rsidRDefault="002561C6" w:rsidP="00795CAB">
      <w:pPr>
        <w:pStyle w:val="Brezrazmikov"/>
        <w:numPr>
          <w:ilvl w:val="0"/>
          <w:numId w:val="10"/>
        </w:numPr>
        <w:jc w:val="both"/>
        <w:rPr>
          <w:lang w:val="en-GB"/>
        </w:rPr>
      </w:pPr>
      <w:r w:rsidRPr="007D17BD">
        <w:rPr>
          <w:lang w:val="en-GB"/>
        </w:rPr>
        <w:t>domain controller services for the Windows environment (DNS, AD, ...),</w:t>
      </w:r>
    </w:p>
    <w:p w14:paraId="37E4B846" w14:textId="673A3C50" w:rsidR="002561C6" w:rsidRPr="007D17BD" w:rsidRDefault="002561C6" w:rsidP="00795CAB">
      <w:pPr>
        <w:pStyle w:val="Brezrazmikov"/>
        <w:numPr>
          <w:ilvl w:val="0"/>
          <w:numId w:val="10"/>
        </w:numPr>
        <w:jc w:val="both"/>
        <w:rPr>
          <w:lang w:val="en-GB"/>
        </w:rPr>
      </w:pPr>
      <w:r w:rsidRPr="007D17BD">
        <w:rPr>
          <w:lang w:val="en-GB"/>
        </w:rPr>
        <w:t xml:space="preserve">licensing coverage for the Microsoft Windows Server operating system and Systems </w:t>
      </w:r>
      <w:r w:rsidR="007D17BD" w:rsidRPr="007D17BD">
        <w:rPr>
          <w:lang w:val="en-GB"/>
        </w:rPr>
        <w:t>Centre</w:t>
      </w:r>
      <w:r w:rsidRPr="007D17BD">
        <w:rPr>
          <w:lang w:val="en-GB"/>
        </w:rPr>
        <w:t xml:space="preserve"> group tools, and for the Microsoft SQL Server Standard database,</w:t>
      </w:r>
    </w:p>
    <w:p w14:paraId="5F5B7616" w14:textId="6F2DAF0B" w:rsidR="00EA2E46" w:rsidRPr="007D17BD" w:rsidRDefault="00996D37" w:rsidP="00795CAB">
      <w:pPr>
        <w:pStyle w:val="Brezrazmikov"/>
        <w:numPr>
          <w:ilvl w:val="0"/>
          <w:numId w:val="10"/>
        </w:numPr>
        <w:spacing w:after="60"/>
        <w:jc w:val="both"/>
        <w:rPr>
          <w:rFonts w:cstheme="minorHAnsi"/>
          <w:lang w:val="en-GB"/>
        </w:rPr>
      </w:pPr>
      <w:r w:rsidRPr="007D17BD">
        <w:rPr>
          <w:rFonts w:cstheme="minorHAnsi"/>
          <w:lang w:val="en-GB"/>
        </w:rPr>
        <w:t>licensing coverage for HCL Domino, the client's email system.</w:t>
      </w:r>
    </w:p>
    <w:p w14:paraId="5C7E25D4" w14:textId="77777777" w:rsidR="002561C6" w:rsidRPr="007D17BD" w:rsidRDefault="002561C6" w:rsidP="002561C6">
      <w:pPr>
        <w:pStyle w:val="Brezrazmikov"/>
        <w:jc w:val="both"/>
        <w:rPr>
          <w:lang w:val="en-GB"/>
        </w:rPr>
      </w:pPr>
    </w:p>
    <w:p w14:paraId="6E7E0C08" w14:textId="02CB892E" w:rsidR="002561C6" w:rsidRPr="007D17BD" w:rsidRDefault="002561C6" w:rsidP="002561C6">
      <w:pPr>
        <w:pStyle w:val="Brezrazmikov"/>
        <w:jc w:val="both"/>
        <w:rPr>
          <w:lang w:val="en-GB"/>
        </w:rPr>
      </w:pPr>
      <w:r w:rsidRPr="007D17BD">
        <w:rPr>
          <w:lang w:val="en-GB"/>
        </w:rPr>
        <w:t xml:space="preserve">If the </w:t>
      </w:r>
      <w:r w:rsidR="00EF68A2">
        <w:rPr>
          <w:lang w:val="en-GB"/>
        </w:rPr>
        <w:t>DRG</w:t>
      </w:r>
      <w:r w:rsidRPr="007D17BD">
        <w:rPr>
          <w:lang w:val="en-GB"/>
        </w:rPr>
        <w:t xml:space="preserve"> information solution is developed for a Microsoft Windows Server environment, the client may provide the following services based on the requirements of the information solution provider:</w:t>
      </w:r>
    </w:p>
    <w:p w14:paraId="73550DB6" w14:textId="280E86A1" w:rsidR="00EA2E46" w:rsidRPr="007D17BD" w:rsidRDefault="00EA2E46" w:rsidP="00795CAB">
      <w:pPr>
        <w:pStyle w:val="Brezrazmikov"/>
        <w:numPr>
          <w:ilvl w:val="0"/>
          <w:numId w:val="10"/>
        </w:numPr>
        <w:spacing w:after="60"/>
        <w:jc w:val="both"/>
        <w:rPr>
          <w:rFonts w:cstheme="minorHAnsi"/>
          <w:lang w:val="en-GB"/>
        </w:rPr>
      </w:pPr>
      <w:r w:rsidRPr="007D17BD">
        <w:rPr>
          <w:rFonts w:cstheme="minorHAnsi"/>
          <w:lang w:val="en-GB"/>
        </w:rPr>
        <w:t>import of pre-prepared server matrices into the virtual environment,</w:t>
      </w:r>
    </w:p>
    <w:p w14:paraId="74A07CD3" w14:textId="651CA843" w:rsidR="002561C6" w:rsidRPr="007D17BD" w:rsidRDefault="002561C6" w:rsidP="00795CAB">
      <w:pPr>
        <w:pStyle w:val="Brezrazmikov"/>
        <w:numPr>
          <w:ilvl w:val="0"/>
          <w:numId w:val="10"/>
        </w:numPr>
        <w:jc w:val="both"/>
        <w:rPr>
          <w:lang w:val="en-GB"/>
        </w:rPr>
      </w:pPr>
      <w:r w:rsidRPr="007D17BD">
        <w:rPr>
          <w:lang w:val="en-GB"/>
        </w:rPr>
        <w:t>preparation of a basic server for the test and production environment from a VMware environment (minimum Microsoft Windows Server 2019, maximum Microsoft Windows Server 2022) with integration into the Windows domain,</w:t>
      </w:r>
    </w:p>
    <w:p w14:paraId="4BE19679" w14:textId="77777777" w:rsidR="002561C6" w:rsidRPr="007D17BD" w:rsidRDefault="002561C6" w:rsidP="00795CAB">
      <w:pPr>
        <w:pStyle w:val="Brezrazmikov"/>
        <w:numPr>
          <w:ilvl w:val="0"/>
          <w:numId w:val="10"/>
        </w:numPr>
        <w:jc w:val="both"/>
        <w:rPr>
          <w:lang w:val="en-GB"/>
        </w:rPr>
      </w:pPr>
      <w:r w:rsidRPr="007D17BD">
        <w:rPr>
          <w:lang w:val="en-GB"/>
        </w:rPr>
        <w:t>installation of standard management agents (SCOM, SCCM, DPM/ISP, ILMT, Snow (SAM), ...),</w:t>
      </w:r>
    </w:p>
    <w:p w14:paraId="2856887C" w14:textId="37635D8D" w:rsidR="002561C6" w:rsidRPr="007D17BD" w:rsidRDefault="002561C6" w:rsidP="00795CAB">
      <w:pPr>
        <w:pStyle w:val="Brezrazmikov"/>
        <w:numPr>
          <w:ilvl w:val="0"/>
          <w:numId w:val="10"/>
        </w:numPr>
        <w:jc w:val="both"/>
        <w:rPr>
          <w:lang w:val="en-GB"/>
        </w:rPr>
      </w:pPr>
      <w:r w:rsidRPr="007D17BD">
        <w:rPr>
          <w:lang w:val="en-GB"/>
        </w:rPr>
        <w:t xml:space="preserve">preparing monthly and </w:t>
      </w:r>
      <w:r w:rsidR="00C20751">
        <w:rPr>
          <w:lang w:val="en-GB"/>
        </w:rPr>
        <w:t>critical</w:t>
      </w:r>
      <w:r w:rsidR="00C20751" w:rsidRPr="007D17BD">
        <w:rPr>
          <w:lang w:val="en-GB"/>
        </w:rPr>
        <w:t xml:space="preserve"> </w:t>
      </w:r>
      <w:r w:rsidRPr="007D17BD">
        <w:rPr>
          <w:lang w:val="en-GB"/>
        </w:rPr>
        <w:t>patches for Microsoft Windows Server (SCCM).</w:t>
      </w:r>
    </w:p>
    <w:p w14:paraId="1ABEBF70" w14:textId="098121ED" w:rsidR="002561C6" w:rsidRPr="007D17BD" w:rsidRDefault="002561C6" w:rsidP="002561C6">
      <w:pPr>
        <w:pStyle w:val="Brezrazmikov"/>
        <w:jc w:val="both"/>
        <w:rPr>
          <w:lang w:val="en-GB"/>
        </w:rPr>
      </w:pPr>
    </w:p>
    <w:p w14:paraId="0F31B5D6" w14:textId="063D118C" w:rsidR="00EA2E46" w:rsidRPr="007D17BD" w:rsidRDefault="00EA2E46" w:rsidP="00EA2E46">
      <w:pPr>
        <w:pStyle w:val="Brezrazmikov"/>
        <w:spacing w:after="60"/>
        <w:jc w:val="both"/>
        <w:rPr>
          <w:rFonts w:cstheme="minorHAnsi"/>
          <w:lang w:val="en-GB"/>
        </w:rPr>
      </w:pPr>
      <w:r w:rsidRPr="007D17BD">
        <w:rPr>
          <w:rFonts w:cstheme="minorHAnsi"/>
          <w:lang w:val="en-GB"/>
        </w:rPr>
        <w:lastRenderedPageBreak/>
        <w:t xml:space="preserve">If the </w:t>
      </w:r>
      <w:r w:rsidR="00EF68A2">
        <w:rPr>
          <w:rFonts w:cstheme="minorHAnsi"/>
          <w:lang w:val="en-GB"/>
        </w:rPr>
        <w:t>DRG</w:t>
      </w:r>
      <w:r w:rsidRPr="007D17BD">
        <w:rPr>
          <w:rFonts w:cstheme="minorHAnsi"/>
          <w:lang w:val="en-GB"/>
        </w:rPr>
        <w:t xml:space="preserve"> information solution is developed for a non-Windows operating system (</w:t>
      </w:r>
      <w:r w:rsidR="007D17BD" w:rsidRPr="007D17BD">
        <w:rPr>
          <w:rFonts w:cstheme="minorHAnsi"/>
          <w:lang w:val="en-GB"/>
        </w:rPr>
        <w:t>e.g.,</w:t>
      </w:r>
      <w:r w:rsidRPr="007D17BD">
        <w:rPr>
          <w:rFonts w:cstheme="minorHAnsi"/>
          <w:lang w:val="en-GB"/>
        </w:rPr>
        <w:t xml:space="preserve"> Linux), then the client may provide the following services based on the requirements of the information solution tenderer:</w:t>
      </w:r>
    </w:p>
    <w:p w14:paraId="0119852C" w14:textId="77777777" w:rsidR="00EA2E46" w:rsidRPr="007D17BD" w:rsidRDefault="00EA2E46" w:rsidP="00795CAB">
      <w:pPr>
        <w:pStyle w:val="Brezrazmikov"/>
        <w:numPr>
          <w:ilvl w:val="0"/>
          <w:numId w:val="10"/>
        </w:numPr>
        <w:spacing w:after="60"/>
        <w:jc w:val="both"/>
        <w:rPr>
          <w:rFonts w:cstheme="minorHAnsi"/>
          <w:lang w:val="en-GB"/>
        </w:rPr>
      </w:pPr>
      <w:r w:rsidRPr="007D17BD">
        <w:rPr>
          <w:rFonts w:cstheme="minorHAnsi"/>
          <w:lang w:val="en-GB"/>
        </w:rPr>
        <w:t>import of pre-prepared server matrices into the virtual environment,</w:t>
      </w:r>
    </w:p>
    <w:p w14:paraId="4B16A5D3" w14:textId="77777777" w:rsidR="00EA2E46" w:rsidRPr="007D17BD" w:rsidRDefault="00EA2E46" w:rsidP="00795CAB">
      <w:pPr>
        <w:pStyle w:val="Brezrazmikov"/>
        <w:numPr>
          <w:ilvl w:val="0"/>
          <w:numId w:val="10"/>
        </w:numPr>
        <w:spacing w:after="60"/>
        <w:jc w:val="both"/>
        <w:rPr>
          <w:rFonts w:cstheme="minorHAnsi"/>
          <w:lang w:val="en-GB"/>
        </w:rPr>
      </w:pPr>
      <w:r w:rsidRPr="007D17BD">
        <w:rPr>
          <w:rFonts w:cstheme="minorHAnsi"/>
          <w:lang w:val="en-GB"/>
        </w:rPr>
        <w:t>assistance with the installation of standard management clients (SCOM, DPM/ISP, ILMT, Snow ...).</w:t>
      </w:r>
    </w:p>
    <w:p w14:paraId="39FF38C5" w14:textId="77777777" w:rsidR="00EA2E46" w:rsidRPr="007D17BD" w:rsidRDefault="00EA2E46" w:rsidP="002561C6">
      <w:pPr>
        <w:pStyle w:val="Brezrazmikov"/>
        <w:jc w:val="both"/>
        <w:rPr>
          <w:lang w:val="en-GB"/>
        </w:rPr>
      </w:pPr>
    </w:p>
    <w:p w14:paraId="096D0A3C" w14:textId="213BDD52" w:rsidR="002F2C60" w:rsidRPr="007D17BD" w:rsidRDefault="002F2C60" w:rsidP="002F2C60">
      <w:pPr>
        <w:pStyle w:val="Brezrazmikov"/>
        <w:jc w:val="both"/>
        <w:rPr>
          <w:lang w:val="en-GB"/>
        </w:rPr>
      </w:pPr>
      <w:r w:rsidRPr="007D17BD">
        <w:rPr>
          <w:lang w:val="en-GB"/>
        </w:rPr>
        <w:t xml:space="preserve">If the </w:t>
      </w:r>
      <w:r w:rsidR="00EF68A2">
        <w:rPr>
          <w:lang w:val="en-GB"/>
        </w:rPr>
        <w:t>DRG</w:t>
      </w:r>
      <w:r w:rsidRPr="007D17BD">
        <w:rPr>
          <w:lang w:val="en-GB"/>
        </w:rPr>
        <w:t xml:space="preserve"> information solution uses the customer's Microsoft SQL Server database or another database provided by the tenderer, the tenderer must provide the following in the test and production environment:</w:t>
      </w:r>
    </w:p>
    <w:p w14:paraId="372E5B97" w14:textId="77777777" w:rsidR="002F2C60" w:rsidRPr="007D17BD" w:rsidRDefault="002F2C60" w:rsidP="00795CAB">
      <w:pPr>
        <w:pStyle w:val="Brezrazmikov"/>
        <w:numPr>
          <w:ilvl w:val="0"/>
          <w:numId w:val="10"/>
        </w:numPr>
        <w:jc w:val="both"/>
        <w:rPr>
          <w:lang w:val="en-GB"/>
        </w:rPr>
      </w:pPr>
      <w:r w:rsidRPr="007D17BD">
        <w:rPr>
          <w:lang w:val="en-GB"/>
        </w:rPr>
        <w:t>creating objects (tables, indexes, jobs, ...),</w:t>
      </w:r>
    </w:p>
    <w:p w14:paraId="087C87C0" w14:textId="77777777" w:rsidR="002F2C60" w:rsidRPr="007D17BD" w:rsidRDefault="002F2C60" w:rsidP="00795CAB">
      <w:pPr>
        <w:pStyle w:val="Brezrazmikov"/>
        <w:numPr>
          <w:ilvl w:val="0"/>
          <w:numId w:val="10"/>
        </w:numPr>
        <w:jc w:val="both"/>
        <w:rPr>
          <w:lang w:val="en-GB"/>
        </w:rPr>
      </w:pPr>
      <w:r w:rsidRPr="007D17BD">
        <w:rPr>
          <w:lang w:val="en-GB"/>
        </w:rPr>
        <w:t>regulating access to the database for application and system administrators,</w:t>
      </w:r>
    </w:p>
    <w:p w14:paraId="2C7086B3" w14:textId="77777777" w:rsidR="002F2C60" w:rsidRPr="007D17BD" w:rsidRDefault="002F2C60" w:rsidP="00795CAB">
      <w:pPr>
        <w:pStyle w:val="Brezrazmikov"/>
        <w:numPr>
          <w:ilvl w:val="0"/>
          <w:numId w:val="10"/>
        </w:numPr>
        <w:jc w:val="both"/>
        <w:rPr>
          <w:lang w:val="en-GB"/>
        </w:rPr>
      </w:pPr>
      <w:r w:rsidRPr="007D17BD">
        <w:rPr>
          <w:lang w:val="en-GB"/>
        </w:rPr>
        <w:t>providing an audit trail of administrator access and alarming in the event of use of authorisations,</w:t>
      </w:r>
    </w:p>
    <w:p w14:paraId="73EC5279" w14:textId="2F4D1D5C" w:rsidR="002F2C60" w:rsidRPr="007D17BD" w:rsidRDefault="002F2C60" w:rsidP="00795CAB">
      <w:pPr>
        <w:pStyle w:val="Brezrazmikov"/>
        <w:numPr>
          <w:ilvl w:val="0"/>
          <w:numId w:val="10"/>
        </w:numPr>
        <w:jc w:val="both"/>
        <w:rPr>
          <w:lang w:val="en-GB"/>
        </w:rPr>
      </w:pPr>
      <w:r w:rsidRPr="007D17BD">
        <w:rPr>
          <w:lang w:val="en-GB"/>
        </w:rPr>
        <w:t xml:space="preserve">ensuring compliance with applicable data protection legislation. </w:t>
      </w:r>
    </w:p>
    <w:p w14:paraId="4C24D6CE" w14:textId="77777777" w:rsidR="002F2C60" w:rsidRPr="007D17BD" w:rsidRDefault="002F2C60" w:rsidP="002F2C60">
      <w:pPr>
        <w:pStyle w:val="Brezrazmikov"/>
        <w:jc w:val="both"/>
        <w:rPr>
          <w:lang w:val="en-GB"/>
        </w:rPr>
      </w:pPr>
    </w:p>
    <w:p w14:paraId="2C93B692" w14:textId="58D38E7E" w:rsidR="002561C6" w:rsidRPr="007D17BD" w:rsidRDefault="002561C6" w:rsidP="002561C6">
      <w:pPr>
        <w:pStyle w:val="Brezrazmikov"/>
        <w:jc w:val="both"/>
        <w:rPr>
          <w:lang w:val="en-GB"/>
        </w:rPr>
      </w:pPr>
      <w:r w:rsidRPr="007D17BD">
        <w:rPr>
          <w:lang w:val="en-GB"/>
        </w:rPr>
        <w:t xml:space="preserve">If the </w:t>
      </w:r>
      <w:r w:rsidR="00EF68A2">
        <w:rPr>
          <w:lang w:val="en-GB"/>
        </w:rPr>
        <w:t>DRG</w:t>
      </w:r>
      <w:r w:rsidRPr="007D17BD">
        <w:rPr>
          <w:lang w:val="en-GB"/>
        </w:rPr>
        <w:t xml:space="preserve"> information solution requires additional hardware (</w:t>
      </w:r>
      <w:r w:rsidR="007D17BD" w:rsidRPr="007D17BD">
        <w:rPr>
          <w:lang w:val="en-GB"/>
        </w:rPr>
        <w:t>e.g.,</w:t>
      </w:r>
      <w:r w:rsidRPr="007D17BD">
        <w:rPr>
          <w:lang w:val="en-GB"/>
        </w:rPr>
        <w:t xml:space="preserve"> physical server, disk array, etc.), system or application software (</w:t>
      </w:r>
      <w:r w:rsidR="007D17BD" w:rsidRPr="007D17BD">
        <w:rPr>
          <w:lang w:val="en-GB"/>
        </w:rPr>
        <w:t>e.g.,</w:t>
      </w:r>
      <w:r w:rsidRPr="007D17BD">
        <w:rPr>
          <w:lang w:val="en-GB"/>
        </w:rPr>
        <w:t xml:space="preserve"> web server, application server, server with another database, etc.) in order to operate in the test and production environment, the information solution provider shall provide for its acquisition, installation, configuration, monitoring and management. The tenderer should choose </w:t>
      </w:r>
      <w:r w:rsidR="007D17BD" w:rsidRPr="007D17BD">
        <w:rPr>
          <w:lang w:val="en-GB"/>
        </w:rPr>
        <w:t>open-source</w:t>
      </w:r>
      <w:r w:rsidRPr="007D17BD">
        <w:rPr>
          <w:lang w:val="en-GB"/>
        </w:rPr>
        <w:t xml:space="preserve"> system software as far as possible. </w:t>
      </w:r>
      <w:r w:rsidRPr="007D17BD">
        <w:rPr>
          <w:b/>
          <w:bCs/>
          <w:lang w:val="en-GB"/>
        </w:rPr>
        <w:t>The tenderer must provide the client with the right to use the additional hardware and software in the necessary quantity and scope for a period of 5 (five) years from the signing of the contract</w:t>
      </w:r>
      <w:r w:rsidRPr="007D17BD">
        <w:rPr>
          <w:lang w:val="en-GB"/>
        </w:rPr>
        <w:t xml:space="preserve"> (hardware, licences, subscription to the use of the software, subscription to new versions and updates, technical support from the manufacturer of the standard level equipment). </w:t>
      </w:r>
    </w:p>
    <w:p w14:paraId="39CFC087" w14:textId="77777777" w:rsidR="002561C6" w:rsidRPr="007D17BD" w:rsidRDefault="002561C6" w:rsidP="002561C6">
      <w:pPr>
        <w:pStyle w:val="Brezrazmikov"/>
        <w:jc w:val="both"/>
        <w:rPr>
          <w:lang w:val="en-GB"/>
        </w:rPr>
      </w:pPr>
    </w:p>
    <w:p w14:paraId="5B8BCCFE" w14:textId="7A08BAB1" w:rsidR="002F2C60" w:rsidRPr="007D17BD" w:rsidRDefault="002F2C60" w:rsidP="002F2C60">
      <w:pPr>
        <w:pStyle w:val="Brezrazmikov"/>
        <w:jc w:val="both"/>
        <w:rPr>
          <w:lang w:val="en-GB"/>
        </w:rPr>
      </w:pPr>
      <w:r w:rsidRPr="007D17BD">
        <w:rPr>
          <w:lang w:val="en-GB"/>
        </w:rPr>
        <w:t xml:space="preserve">The </w:t>
      </w:r>
      <w:r w:rsidR="003F5940" w:rsidRPr="007D17BD">
        <w:rPr>
          <w:lang w:val="en-GB"/>
        </w:rPr>
        <w:t xml:space="preserve">tenderer </w:t>
      </w:r>
      <w:r w:rsidR="003F5940">
        <w:rPr>
          <w:lang w:val="en-GB"/>
        </w:rPr>
        <w:t xml:space="preserve">of the DRG </w:t>
      </w:r>
      <w:r w:rsidRPr="007D17BD">
        <w:rPr>
          <w:lang w:val="en-GB"/>
        </w:rPr>
        <w:t xml:space="preserve">information solution shall describe in the offer the configuration of the hardware and system software, separately for the test and production server environments, and a proposal for the architectural placement in the client's environment, including the requirements for the network (network segments, </w:t>
      </w:r>
      <w:r w:rsidR="007D17BD" w:rsidRPr="007D17BD">
        <w:rPr>
          <w:lang w:val="en-GB"/>
        </w:rPr>
        <w:t>connections,</w:t>
      </w:r>
      <w:r w:rsidRPr="007D17BD">
        <w:rPr>
          <w:lang w:val="en-GB"/>
        </w:rPr>
        <w:t xml:space="preserve"> and protocols between servers), and for receiving and sending e-mails. In doing so, the tenderer must </w:t>
      </w:r>
      <w:r w:rsidR="007D17BD" w:rsidRPr="007D17BD">
        <w:rPr>
          <w:lang w:val="en-GB"/>
        </w:rPr>
        <w:t>consider</w:t>
      </w:r>
      <w:r w:rsidRPr="007D17BD">
        <w:rPr>
          <w:lang w:val="en-GB"/>
        </w:rPr>
        <w:t xml:space="preserve"> that the client's existing information infrastructure is used as much as possible (but not at the expense of ensuring the reliability and integrity of the solution, security or compliance with legislation). </w:t>
      </w:r>
    </w:p>
    <w:p w14:paraId="0062269F" w14:textId="50704F18" w:rsidR="006B1665" w:rsidRPr="007D17BD" w:rsidRDefault="006B1665" w:rsidP="002F2C60">
      <w:pPr>
        <w:pStyle w:val="Brezrazmikov"/>
        <w:jc w:val="both"/>
        <w:rPr>
          <w:lang w:val="en-GB"/>
        </w:rPr>
      </w:pPr>
    </w:p>
    <w:p w14:paraId="51723900" w14:textId="6DC2EF03" w:rsidR="003D1C2B" w:rsidRPr="007D17BD" w:rsidRDefault="003D1C2B" w:rsidP="003D1C2B">
      <w:pPr>
        <w:pStyle w:val="Naslov5"/>
        <w:rPr>
          <w:lang w:val="en-GB"/>
        </w:rPr>
      </w:pPr>
      <w:r w:rsidRPr="007D17BD">
        <w:rPr>
          <w:lang w:val="en-GB"/>
        </w:rPr>
        <w:t>1.3.3. Transfer of configurations from the tenderer's development environment to the client's test environment</w:t>
      </w:r>
    </w:p>
    <w:p w14:paraId="4A9024C2" w14:textId="218ECEEA" w:rsidR="003211D9" w:rsidRPr="007D17BD" w:rsidRDefault="003211D9" w:rsidP="003211D9">
      <w:pPr>
        <w:pStyle w:val="Brezrazmikov"/>
        <w:jc w:val="both"/>
        <w:rPr>
          <w:rFonts w:cstheme="minorHAnsi"/>
          <w:lang w:val="en-GB"/>
        </w:rPr>
      </w:pPr>
      <w:r w:rsidRPr="007D17BD">
        <w:rPr>
          <w:rFonts w:cstheme="minorHAnsi"/>
          <w:lang w:val="en-GB"/>
        </w:rPr>
        <w:t xml:space="preserve">For the development of the solution and for transfers from the tenderer's development environment to the client's test environment, the client may allow the test environment to be connected externally only up to the agreed IP address and port(s). If necessary, for the development of the solution, indirect access of the tenderer to the test environment via a dedicated gateway (proxy) and/or a load sharer may be provided for a limited </w:t>
      </w:r>
      <w:r w:rsidR="007D17BD" w:rsidRPr="007D17BD">
        <w:rPr>
          <w:rFonts w:cstheme="minorHAnsi"/>
          <w:lang w:val="en-GB"/>
        </w:rPr>
        <w:t>period</w:t>
      </w:r>
      <w:r w:rsidRPr="007D17BD">
        <w:rPr>
          <w:rFonts w:cstheme="minorHAnsi"/>
          <w:lang w:val="en-GB"/>
        </w:rPr>
        <w:t xml:space="preserve">, if this is technically and security feasible from the client's point of view. Direct access from the Internet to the client's information system is not allowed. </w:t>
      </w:r>
    </w:p>
    <w:p w14:paraId="1E621DDF" w14:textId="77777777" w:rsidR="006B1665" w:rsidRPr="007D17BD" w:rsidRDefault="006B1665" w:rsidP="003211D9">
      <w:pPr>
        <w:pStyle w:val="Brezrazmikov"/>
        <w:jc w:val="both"/>
        <w:rPr>
          <w:rFonts w:cstheme="minorHAnsi"/>
          <w:lang w:val="en-GB"/>
        </w:rPr>
      </w:pPr>
    </w:p>
    <w:p w14:paraId="4942A01F" w14:textId="34085E67" w:rsidR="006B1665" w:rsidRPr="007D17BD" w:rsidRDefault="003211D9" w:rsidP="003211D9">
      <w:pPr>
        <w:pStyle w:val="Brezrazmikov"/>
        <w:jc w:val="both"/>
        <w:rPr>
          <w:rFonts w:cstheme="minorHAnsi"/>
          <w:lang w:val="en-GB"/>
        </w:rPr>
      </w:pPr>
      <w:r w:rsidRPr="007D17BD">
        <w:rPr>
          <w:rFonts w:cstheme="minorHAnsi"/>
          <w:lang w:val="en-GB"/>
        </w:rPr>
        <w:t>The traffic on such a connection must have adequate security protection (</w:t>
      </w:r>
      <w:r w:rsidR="007D17BD" w:rsidRPr="007D17BD">
        <w:rPr>
          <w:rFonts w:cstheme="minorHAnsi"/>
          <w:lang w:val="en-GB"/>
        </w:rPr>
        <w:t>e.g.,</w:t>
      </w:r>
      <w:r w:rsidRPr="007D17BD">
        <w:rPr>
          <w:rFonts w:cstheme="minorHAnsi"/>
          <w:lang w:val="en-GB"/>
        </w:rPr>
        <w:t xml:space="preserve"> SSL and TLS1.2, </w:t>
      </w:r>
      <w:proofErr w:type="spellStart"/>
      <w:r w:rsidRPr="007D17BD">
        <w:rPr>
          <w:rFonts w:cstheme="minorHAnsi"/>
          <w:lang w:val="en-GB"/>
        </w:rPr>
        <w:t>IPSec</w:t>
      </w:r>
      <w:proofErr w:type="spellEnd"/>
      <w:r w:rsidRPr="007D17BD">
        <w:rPr>
          <w:rFonts w:cstheme="minorHAnsi"/>
          <w:lang w:val="en-GB"/>
        </w:rPr>
        <w:t xml:space="preserve">, etc.). </w:t>
      </w:r>
    </w:p>
    <w:p w14:paraId="415E913A" w14:textId="77777777" w:rsidR="006B1665" w:rsidRPr="007D17BD" w:rsidRDefault="006B1665" w:rsidP="003211D9">
      <w:pPr>
        <w:pStyle w:val="Brezrazmikov"/>
        <w:jc w:val="both"/>
        <w:rPr>
          <w:rFonts w:cstheme="minorHAnsi"/>
          <w:lang w:val="en-GB"/>
        </w:rPr>
      </w:pPr>
    </w:p>
    <w:p w14:paraId="772ACCF8" w14:textId="3520AB76" w:rsidR="006B1665" w:rsidRPr="007D17BD" w:rsidRDefault="003211D9" w:rsidP="003211D9">
      <w:pPr>
        <w:pStyle w:val="Brezrazmikov"/>
        <w:jc w:val="both"/>
        <w:rPr>
          <w:rFonts w:cstheme="minorHAnsi"/>
          <w:lang w:val="en-GB"/>
        </w:rPr>
      </w:pPr>
      <w:r w:rsidRPr="007D17BD">
        <w:rPr>
          <w:rFonts w:cstheme="minorHAnsi"/>
          <w:lang w:val="en-GB"/>
        </w:rPr>
        <w:t xml:space="preserve">It is up to the tenderer to ensure that the changes are implemented in the client's entire test environment. </w:t>
      </w:r>
    </w:p>
    <w:p w14:paraId="797DC3C9" w14:textId="77777777" w:rsidR="006B1665" w:rsidRPr="007D17BD" w:rsidRDefault="006B1665" w:rsidP="003211D9">
      <w:pPr>
        <w:pStyle w:val="Brezrazmikov"/>
        <w:jc w:val="both"/>
        <w:rPr>
          <w:rFonts w:cstheme="minorHAnsi"/>
          <w:lang w:val="en-GB"/>
        </w:rPr>
      </w:pPr>
    </w:p>
    <w:p w14:paraId="327634DF" w14:textId="3BEF1BA7" w:rsidR="003D1C2B" w:rsidRPr="007D17BD" w:rsidRDefault="003211D9" w:rsidP="003211D9">
      <w:pPr>
        <w:pStyle w:val="Brezrazmikov"/>
        <w:jc w:val="both"/>
        <w:rPr>
          <w:rFonts w:cstheme="minorHAnsi"/>
          <w:lang w:val="en-GB"/>
        </w:rPr>
      </w:pPr>
      <w:r w:rsidRPr="007D17BD">
        <w:rPr>
          <w:rFonts w:cstheme="minorHAnsi"/>
          <w:lang w:val="en-GB"/>
        </w:rPr>
        <w:t>The tenderer shall agree</w:t>
      </w:r>
      <w:r w:rsidR="00815D9D">
        <w:rPr>
          <w:rFonts w:cstheme="minorHAnsi"/>
          <w:lang w:val="en-GB"/>
        </w:rPr>
        <w:t xml:space="preserve"> on the</w:t>
      </w:r>
      <w:r w:rsidRPr="007D17BD">
        <w:rPr>
          <w:rFonts w:cstheme="minorHAnsi"/>
          <w:lang w:val="en-GB"/>
        </w:rPr>
        <w:t xml:space="preserve"> </w:t>
      </w:r>
      <w:r w:rsidR="00815D9D" w:rsidRPr="007D17BD">
        <w:rPr>
          <w:rFonts w:cstheme="minorHAnsi"/>
          <w:lang w:val="en-GB"/>
        </w:rPr>
        <w:t>connection</w:t>
      </w:r>
      <w:r w:rsidR="00815D9D">
        <w:rPr>
          <w:rFonts w:cstheme="minorHAnsi"/>
          <w:lang w:val="en-GB"/>
        </w:rPr>
        <w:t>s</w:t>
      </w:r>
      <w:r w:rsidR="00815D9D" w:rsidRPr="007D17BD">
        <w:rPr>
          <w:rFonts w:cstheme="minorHAnsi"/>
          <w:lang w:val="en-GB"/>
        </w:rPr>
        <w:t xml:space="preserve"> </w:t>
      </w:r>
      <w:r w:rsidRPr="007D17BD">
        <w:rPr>
          <w:rFonts w:cstheme="minorHAnsi"/>
          <w:lang w:val="en-GB"/>
        </w:rPr>
        <w:t>in the context of the implementation in clauses 2.2 and 2.3 and document in product 2.2.1 and 2.3.1 the technical requirements for the establishment of the connection.</w:t>
      </w:r>
    </w:p>
    <w:p w14:paraId="1984F45E" w14:textId="77777777" w:rsidR="003D1C2B" w:rsidRPr="007D17BD" w:rsidRDefault="003D1C2B" w:rsidP="002F2C60">
      <w:pPr>
        <w:pStyle w:val="Brezrazmikov"/>
        <w:jc w:val="both"/>
        <w:rPr>
          <w:lang w:val="en-GB"/>
        </w:rPr>
      </w:pPr>
    </w:p>
    <w:p w14:paraId="43C041B0" w14:textId="68CCED4E" w:rsidR="003147CA" w:rsidRPr="007D17BD" w:rsidRDefault="003147CA" w:rsidP="003147CA">
      <w:pPr>
        <w:pStyle w:val="Naslov5"/>
        <w:rPr>
          <w:lang w:val="en-GB"/>
        </w:rPr>
      </w:pPr>
      <w:r w:rsidRPr="007D17BD">
        <w:rPr>
          <w:lang w:val="en-GB"/>
        </w:rPr>
        <w:lastRenderedPageBreak/>
        <w:t>1.3.4. Availability</w:t>
      </w:r>
    </w:p>
    <w:p w14:paraId="69499F10" w14:textId="77777777" w:rsidR="003147CA" w:rsidRPr="007D17BD" w:rsidRDefault="003147CA" w:rsidP="003147CA">
      <w:pPr>
        <w:pStyle w:val="Brezrazmikov"/>
        <w:spacing w:after="60"/>
        <w:jc w:val="both"/>
        <w:rPr>
          <w:rFonts w:cstheme="minorHAnsi"/>
          <w:lang w:val="en-GB"/>
        </w:rPr>
      </w:pPr>
      <w:r w:rsidRPr="007D17BD">
        <w:rPr>
          <w:rFonts w:cstheme="minorHAnsi"/>
          <w:lang w:val="en-GB"/>
        </w:rPr>
        <w:t>In an on-premise environment, a client can guarantee availability in the following ways:</w:t>
      </w:r>
    </w:p>
    <w:p w14:paraId="486808B8" w14:textId="77777777" w:rsidR="003147CA" w:rsidRPr="007D17BD" w:rsidRDefault="003147CA" w:rsidP="00795CAB">
      <w:pPr>
        <w:pStyle w:val="Brezrazmikov"/>
        <w:numPr>
          <w:ilvl w:val="0"/>
          <w:numId w:val="10"/>
        </w:numPr>
        <w:spacing w:after="60"/>
        <w:jc w:val="both"/>
        <w:rPr>
          <w:rFonts w:cstheme="minorHAnsi"/>
          <w:lang w:val="en-GB"/>
        </w:rPr>
      </w:pPr>
      <w:r w:rsidRPr="007D17BD">
        <w:rPr>
          <w:rFonts w:cstheme="minorHAnsi"/>
          <w:lang w:val="en-GB"/>
        </w:rPr>
        <w:t>Load balancing between multiple servers with BIG-IP F5,</w:t>
      </w:r>
    </w:p>
    <w:p w14:paraId="5A2367DD" w14:textId="77777777" w:rsidR="003147CA" w:rsidRPr="007D17BD" w:rsidRDefault="003147CA" w:rsidP="00795CAB">
      <w:pPr>
        <w:pStyle w:val="Brezrazmikov"/>
        <w:numPr>
          <w:ilvl w:val="0"/>
          <w:numId w:val="10"/>
        </w:numPr>
        <w:spacing w:after="60"/>
        <w:jc w:val="both"/>
        <w:rPr>
          <w:rFonts w:cstheme="minorHAnsi"/>
          <w:lang w:val="en-GB"/>
        </w:rPr>
      </w:pPr>
      <w:r w:rsidRPr="007D17BD">
        <w:rPr>
          <w:rFonts w:cstheme="minorHAnsi"/>
          <w:lang w:val="en-GB"/>
        </w:rPr>
        <w:t>High availability at the virtualisation environment level (VMWare HA and DRS).</w:t>
      </w:r>
    </w:p>
    <w:p w14:paraId="1B546E24" w14:textId="77777777" w:rsidR="003147CA" w:rsidRPr="007D17BD" w:rsidRDefault="003147CA" w:rsidP="003147CA">
      <w:pPr>
        <w:pStyle w:val="Brezrazmikov"/>
        <w:spacing w:after="60"/>
        <w:jc w:val="both"/>
        <w:rPr>
          <w:rFonts w:cstheme="minorHAnsi"/>
          <w:lang w:val="en-GB"/>
        </w:rPr>
      </w:pPr>
    </w:p>
    <w:p w14:paraId="1112214A" w14:textId="0A77D00F" w:rsidR="003147CA" w:rsidRPr="007D17BD" w:rsidRDefault="003147CA" w:rsidP="003147CA">
      <w:pPr>
        <w:pStyle w:val="Brezrazmikov"/>
        <w:spacing w:after="60"/>
        <w:jc w:val="both"/>
        <w:rPr>
          <w:rFonts w:cstheme="minorHAnsi"/>
          <w:lang w:val="en-GB"/>
        </w:rPr>
      </w:pPr>
      <w:r w:rsidRPr="007D17BD">
        <w:rPr>
          <w:rFonts w:cstheme="minorHAnsi"/>
          <w:lang w:val="en-GB"/>
        </w:rPr>
        <w:t xml:space="preserve">The client does not guarantee high availability at the operating system level (Windows cluster) or at the Microsoft SQL database level. If the available mechanisms are not sufficient for the </w:t>
      </w:r>
      <w:r w:rsidR="00EF68A2">
        <w:rPr>
          <w:rFonts w:cstheme="minorHAnsi"/>
          <w:lang w:val="en-GB"/>
        </w:rPr>
        <w:t>DRG</w:t>
      </w:r>
      <w:r w:rsidRPr="007D17BD">
        <w:rPr>
          <w:rFonts w:cstheme="minorHAnsi"/>
          <w:lang w:val="en-GB"/>
        </w:rPr>
        <w:t xml:space="preserve"> information solution, the tenderer must provide its own mechanisms within the offered solution that meet the requirements.</w:t>
      </w:r>
    </w:p>
    <w:p w14:paraId="6C02EAC4" w14:textId="77777777" w:rsidR="002561C6" w:rsidRPr="007D17BD" w:rsidRDefault="002561C6" w:rsidP="002561C6">
      <w:pPr>
        <w:pStyle w:val="Brezrazmikov"/>
        <w:jc w:val="both"/>
        <w:rPr>
          <w:lang w:val="en-GB"/>
        </w:rPr>
      </w:pPr>
    </w:p>
    <w:p w14:paraId="46F558F0" w14:textId="152D3BA4" w:rsidR="002561C6" w:rsidRPr="007D17BD" w:rsidRDefault="002561C6" w:rsidP="00071A50">
      <w:pPr>
        <w:pStyle w:val="Naslov5"/>
        <w:rPr>
          <w:lang w:val="en-GB"/>
        </w:rPr>
      </w:pPr>
      <w:r w:rsidRPr="007D17BD">
        <w:rPr>
          <w:lang w:val="en-GB"/>
        </w:rPr>
        <w:t xml:space="preserve">1.3.5. User identification, </w:t>
      </w:r>
      <w:r w:rsidR="007D17BD" w:rsidRPr="007D17BD">
        <w:rPr>
          <w:lang w:val="en-GB"/>
        </w:rPr>
        <w:t>authentication,</w:t>
      </w:r>
      <w:r w:rsidRPr="007D17BD">
        <w:rPr>
          <w:lang w:val="en-GB"/>
        </w:rPr>
        <w:t xml:space="preserve"> and authorisation</w:t>
      </w:r>
    </w:p>
    <w:p w14:paraId="3CF0D1A1" w14:textId="01C56B73" w:rsidR="002561C6" w:rsidRPr="007D17BD" w:rsidRDefault="00CB1261" w:rsidP="002561C6">
      <w:pPr>
        <w:pStyle w:val="Brezrazmikov"/>
        <w:jc w:val="both"/>
        <w:rPr>
          <w:lang w:val="en-GB"/>
        </w:rPr>
      </w:pPr>
      <w:r w:rsidRPr="007D17BD">
        <w:rPr>
          <w:lang w:val="en-GB"/>
        </w:rPr>
        <w:t xml:space="preserve">The </w:t>
      </w:r>
      <w:r w:rsidR="00EF68A2">
        <w:rPr>
          <w:lang w:val="en-GB"/>
        </w:rPr>
        <w:t>DRG</w:t>
      </w:r>
      <w:r w:rsidRPr="007D17BD">
        <w:rPr>
          <w:lang w:val="en-GB"/>
        </w:rPr>
        <w:t xml:space="preserve"> information solution shall include controls to ensure that application functionality is only accessible to a successfully identified, </w:t>
      </w:r>
      <w:r w:rsidR="007D17BD" w:rsidRPr="007D17BD">
        <w:rPr>
          <w:lang w:val="en-GB"/>
        </w:rPr>
        <w:t>authenticated,</w:t>
      </w:r>
      <w:r w:rsidRPr="007D17BD">
        <w:rPr>
          <w:lang w:val="en-GB"/>
        </w:rPr>
        <w:t xml:space="preserve"> and authorised user.</w:t>
      </w:r>
    </w:p>
    <w:p w14:paraId="7DA6CF7F" w14:textId="77777777" w:rsidR="002561C6" w:rsidRPr="007D17BD" w:rsidRDefault="002561C6" w:rsidP="002561C6">
      <w:pPr>
        <w:pStyle w:val="Brezrazmikov"/>
        <w:jc w:val="both"/>
        <w:rPr>
          <w:lang w:val="en-GB"/>
        </w:rPr>
      </w:pPr>
    </w:p>
    <w:p w14:paraId="03733C51" w14:textId="5F4DE6D6" w:rsidR="002561C6" w:rsidRPr="007D17BD" w:rsidRDefault="00CB1261" w:rsidP="002561C6">
      <w:pPr>
        <w:pStyle w:val="Brezrazmikov"/>
        <w:jc w:val="both"/>
        <w:rPr>
          <w:lang w:val="en-GB"/>
        </w:rPr>
      </w:pPr>
      <w:r w:rsidRPr="007D17BD">
        <w:rPr>
          <w:lang w:val="en-GB"/>
        </w:rPr>
        <w:t xml:space="preserve">The </w:t>
      </w:r>
      <w:r w:rsidR="00EF68A2">
        <w:rPr>
          <w:lang w:val="en-GB"/>
        </w:rPr>
        <w:t>DRG</w:t>
      </w:r>
      <w:r w:rsidRPr="007D17BD">
        <w:rPr>
          <w:lang w:val="en-GB"/>
        </w:rPr>
        <w:t xml:space="preserve"> Information Solution shall authenticate the user when entering the application by verifying the username and password in the client's Microsoft Active Directory user directory. </w:t>
      </w:r>
    </w:p>
    <w:p w14:paraId="76DDA898" w14:textId="77777777" w:rsidR="002561C6" w:rsidRPr="007D17BD" w:rsidRDefault="002561C6" w:rsidP="002561C6">
      <w:pPr>
        <w:pStyle w:val="Brezrazmikov"/>
        <w:jc w:val="both"/>
        <w:rPr>
          <w:lang w:val="en-GB"/>
        </w:rPr>
      </w:pPr>
    </w:p>
    <w:p w14:paraId="3099BFC3" w14:textId="1B58C0BC" w:rsidR="002561C6" w:rsidRPr="007D17BD" w:rsidRDefault="002561C6" w:rsidP="002561C6">
      <w:pPr>
        <w:pStyle w:val="Brezrazmikov"/>
        <w:jc w:val="both"/>
        <w:rPr>
          <w:lang w:val="en-GB"/>
        </w:rPr>
      </w:pPr>
      <w:r w:rsidRPr="007D17BD">
        <w:rPr>
          <w:lang w:val="en-GB"/>
        </w:rPr>
        <w:t xml:space="preserve">User authorisations are managed </w:t>
      </w:r>
      <w:r w:rsidR="007D17BD" w:rsidRPr="007D17BD">
        <w:rPr>
          <w:lang w:val="en-GB"/>
        </w:rPr>
        <w:t>based on</w:t>
      </w:r>
      <w:r w:rsidRPr="007D17BD">
        <w:rPr>
          <w:lang w:val="en-GB"/>
        </w:rPr>
        <w:t xml:space="preserve"> user group memberships held in Microsoft Active Directory or </w:t>
      </w:r>
      <w:r w:rsidR="007D17BD" w:rsidRPr="007D17BD">
        <w:rPr>
          <w:lang w:val="en-GB"/>
        </w:rPr>
        <w:t>based on</w:t>
      </w:r>
      <w:r w:rsidRPr="007D17BD">
        <w:rPr>
          <w:lang w:val="en-GB"/>
        </w:rPr>
        <w:t xml:space="preserve"> authorisations held within the </w:t>
      </w:r>
      <w:r w:rsidR="00EF68A2">
        <w:rPr>
          <w:lang w:val="en-GB"/>
        </w:rPr>
        <w:t>DRG</w:t>
      </w:r>
      <w:r w:rsidRPr="007D17BD">
        <w:rPr>
          <w:lang w:val="en-GB"/>
        </w:rPr>
        <w:t xml:space="preserve"> information solution. The authorisations of the client's users will be entered by the client's responsible employee or his/her deputy. If user authorisations are managed in the application, this functionality must be accessible only to the responsible employees of the client and the tenderer must provide a user guide for the client on how to edit this information. </w:t>
      </w:r>
    </w:p>
    <w:p w14:paraId="29C8F001" w14:textId="1CAC0EF0" w:rsidR="00A459B2" w:rsidRPr="007D17BD" w:rsidRDefault="00A459B2" w:rsidP="002561C6">
      <w:pPr>
        <w:pStyle w:val="Brezrazmikov"/>
        <w:jc w:val="both"/>
        <w:rPr>
          <w:lang w:val="en-GB"/>
        </w:rPr>
      </w:pPr>
    </w:p>
    <w:p w14:paraId="0FC5C5FD" w14:textId="0A1048F1" w:rsidR="00A459B2" w:rsidRPr="007D17BD" w:rsidRDefault="00A459B2" w:rsidP="002561C6">
      <w:pPr>
        <w:pStyle w:val="Brezrazmikov"/>
        <w:jc w:val="both"/>
        <w:rPr>
          <w:lang w:val="en-GB"/>
        </w:rPr>
      </w:pPr>
      <w:r w:rsidRPr="007D17BD">
        <w:rPr>
          <w:lang w:val="en-GB"/>
        </w:rPr>
        <w:t xml:space="preserve">The information solution shall record all successful and unsuccessful attempts by users to log in and out of the </w:t>
      </w:r>
      <w:r w:rsidR="00EF68A2">
        <w:rPr>
          <w:lang w:val="en-GB"/>
        </w:rPr>
        <w:t>DRG</w:t>
      </w:r>
      <w:r w:rsidRPr="007D17BD">
        <w:rPr>
          <w:lang w:val="en-GB"/>
        </w:rPr>
        <w:t xml:space="preserve"> information solution. They must be kept for 6 years. It must allow the administrator of the </w:t>
      </w:r>
      <w:r w:rsidR="00EF68A2">
        <w:rPr>
          <w:lang w:val="en-GB"/>
        </w:rPr>
        <w:t>DRG</w:t>
      </w:r>
      <w:r w:rsidRPr="007D17BD">
        <w:rPr>
          <w:lang w:val="en-GB"/>
        </w:rPr>
        <w:t xml:space="preserve"> information solution to easily view these applications via the user interface.</w:t>
      </w:r>
    </w:p>
    <w:p w14:paraId="62D87143" w14:textId="77777777" w:rsidR="002561C6" w:rsidRPr="007D17BD" w:rsidRDefault="002561C6" w:rsidP="002561C6">
      <w:pPr>
        <w:pStyle w:val="Brezrazmikov"/>
        <w:jc w:val="both"/>
        <w:rPr>
          <w:lang w:val="en-GB"/>
        </w:rPr>
      </w:pPr>
    </w:p>
    <w:p w14:paraId="247E021D" w14:textId="170C4A96" w:rsidR="002561C6" w:rsidRPr="007D17BD" w:rsidRDefault="002561C6" w:rsidP="003548ED">
      <w:pPr>
        <w:pStyle w:val="Naslov5"/>
        <w:rPr>
          <w:lang w:val="en-GB"/>
        </w:rPr>
      </w:pPr>
      <w:r w:rsidRPr="007D17BD">
        <w:rPr>
          <w:lang w:val="en-GB"/>
        </w:rPr>
        <w:t>1.3.6. Security requirements</w:t>
      </w:r>
    </w:p>
    <w:p w14:paraId="7FEB6D37" w14:textId="5F614BF9" w:rsidR="00071A50" w:rsidRPr="007D17BD" w:rsidRDefault="00071A50" w:rsidP="00071A50">
      <w:pPr>
        <w:pStyle w:val="Brezrazmikov"/>
        <w:jc w:val="both"/>
        <w:rPr>
          <w:rFonts w:cstheme="minorHAnsi"/>
          <w:lang w:val="en-GB"/>
        </w:rPr>
      </w:pPr>
      <w:r w:rsidRPr="007D17BD">
        <w:rPr>
          <w:rFonts w:cstheme="minorHAnsi"/>
          <w:lang w:val="en-GB"/>
        </w:rPr>
        <w:t xml:space="preserve">The </w:t>
      </w:r>
      <w:r w:rsidR="00EF68A2">
        <w:rPr>
          <w:rFonts w:cstheme="minorHAnsi"/>
          <w:lang w:val="en-GB"/>
        </w:rPr>
        <w:t>DRG</w:t>
      </w:r>
      <w:r w:rsidRPr="007D17BD">
        <w:rPr>
          <w:rFonts w:cstheme="minorHAnsi"/>
          <w:lang w:val="en-GB"/>
        </w:rPr>
        <w:t xml:space="preserve"> information solution must have security controls in place to prevent unauthorised access to data and to protect the network and the client's information infrastructure.</w:t>
      </w:r>
    </w:p>
    <w:p w14:paraId="50288E91" w14:textId="77777777" w:rsidR="00DC5228" w:rsidRPr="007D17BD" w:rsidRDefault="00DC5228" w:rsidP="00071A50">
      <w:pPr>
        <w:pStyle w:val="Brezrazmikov"/>
        <w:jc w:val="both"/>
        <w:rPr>
          <w:rFonts w:cstheme="minorHAnsi"/>
          <w:lang w:val="en-GB"/>
        </w:rPr>
      </w:pPr>
    </w:p>
    <w:p w14:paraId="64D237AF" w14:textId="1B281C18" w:rsidR="00DC5228" w:rsidRPr="007D17BD" w:rsidRDefault="00717E83" w:rsidP="00071A50">
      <w:pPr>
        <w:pStyle w:val="Brezrazmikov"/>
        <w:jc w:val="both"/>
        <w:rPr>
          <w:rFonts w:cstheme="minorHAnsi"/>
          <w:lang w:val="en-GB"/>
        </w:rPr>
      </w:pPr>
      <w:r w:rsidRPr="007D17BD">
        <w:rPr>
          <w:rFonts w:cstheme="minorHAnsi"/>
          <w:lang w:val="en-GB"/>
        </w:rPr>
        <w:t xml:space="preserve">The tenderer shall design and implement the security settings and make recommendations to the client for settings in other components of the information infrastructure that will be aligned with the settings in the </w:t>
      </w:r>
      <w:r w:rsidR="00EF68A2">
        <w:rPr>
          <w:rFonts w:cstheme="minorHAnsi"/>
          <w:lang w:val="en-GB"/>
        </w:rPr>
        <w:t>DRG</w:t>
      </w:r>
      <w:r w:rsidRPr="007D17BD">
        <w:rPr>
          <w:rFonts w:cstheme="minorHAnsi"/>
          <w:lang w:val="en-GB"/>
        </w:rPr>
        <w:t xml:space="preserve"> information solution.</w:t>
      </w:r>
    </w:p>
    <w:p w14:paraId="64868F68" w14:textId="77777777" w:rsidR="00AF68C1" w:rsidRPr="007D17BD" w:rsidRDefault="00AF68C1" w:rsidP="00071A50">
      <w:pPr>
        <w:pStyle w:val="Brezrazmikov"/>
        <w:jc w:val="both"/>
        <w:rPr>
          <w:rFonts w:cstheme="minorHAnsi"/>
          <w:lang w:val="en-GB"/>
        </w:rPr>
      </w:pPr>
    </w:p>
    <w:p w14:paraId="37BB0C75" w14:textId="19937EB2" w:rsidR="003147CA" w:rsidRPr="007D17BD" w:rsidRDefault="003147CA" w:rsidP="003147CA">
      <w:pPr>
        <w:pStyle w:val="Naslov5"/>
        <w:rPr>
          <w:lang w:val="en-GB"/>
        </w:rPr>
      </w:pPr>
      <w:r w:rsidRPr="007D17BD">
        <w:rPr>
          <w:lang w:val="en-GB"/>
        </w:rPr>
        <w:t>1.3.7. Compliance with the General Data Protection Regulation (GDPR) or applicable data protection legislation</w:t>
      </w:r>
    </w:p>
    <w:p w14:paraId="422C2CE3" w14:textId="3146473F" w:rsidR="003147CA" w:rsidRPr="007D17BD" w:rsidRDefault="003147CA" w:rsidP="003147CA">
      <w:pPr>
        <w:pStyle w:val="Brezrazmikov"/>
        <w:jc w:val="both"/>
        <w:rPr>
          <w:rFonts w:cstheme="minorHAnsi"/>
          <w:lang w:val="en-GB"/>
        </w:rPr>
      </w:pPr>
      <w:r w:rsidRPr="007D17BD">
        <w:rPr>
          <w:lang w:val="en-GB"/>
        </w:rPr>
        <w:t xml:space="preserve">The tenderer must comply with all the requirements of the General Data Protection Regulation (GDPR) or the requirements of the applicable legislation on the protection of personal data when developing, setting up and upgrading the </w:t>
      </w:r>
      <w:r w:rsidR="00EF68A2">
        <w:rPr>
          <w:lang w:val="en-GB"/>
        </w:rPr>
        <w:t>DRG</w:t>
      </w:r>
      <w:r w:rsidRPr="007D17BD">
        <w:rPr>
          <w:lang w:val="en-GB"/>
        </w:rPr>
        <w:t xml:space="preserve"> information solution. </w:t>
      </w:r>
    </w:p>
    <w:p w14:paraId="33C2D775" w14:textId="26EE785E" w:rsidR="003147CA" w:rsidRPr="007D17BD" w:rsidRDefault="003147CA" w:rsidP="003147CA">
      <w:pPr>
        <w:pStyle w:val="Brezrazmikov"/>
        <w:jc w:val="both"/>
        <w:rPr>
          <w:rFonts w:cstheme="minorHAnsi"/>
          <w:lang w:val="en-GB"/>
        </w:rPr>
      </w:pPr>
    </w:p>
    <w:p w14:paraId="7F4C33B1" w14:textId="4C63576A" w:rsidR="00717E83" w:rsidRPr="007D17BD" w:rsidRDefault="00C23E3B" w:rsidP="00C23E3B">
      <w:pPr>
        <w:pStyle w:val="Brezrazmikov"/>
        <w:jc w:val="both"/>
        <w:rPr>
          <w:lang w:val="en-GB"/>
        </w:rPr>
      </w:pPr>
      <w:r w:rsidRPr="007D17BD">
        <w:rPr>
          <w:lang w:val="en-GB"/>
        </w:rPr>
        <w:t xml:space="preserve">To ensure compliance with the GDPR, the </w:t>
      </w:r>
      <w:r w:rsidR="00EF68A2">
        <w:rPr>
          <w:lang w:val="en-GB"/>
        </w:rPr>
        <w:t>DRG</w:t>
      </w:r>
      <w:r w:rsidRPr="007D17BD">
        <w:rPr>
          <w:lang w:val="en-GB"/>
        </w:rPr>
        <w:t xml:space="preserve"> information solution must record:</w:t>
      </w:r>
    </w:p>
    <w:p w14:paraId="5D81E213" w14:textId="7FF2AB95" w:rsidR="00717E83" w:rsidRPr="007D17BD" w:rsidRDefault="00C23E3B" w:rsidP="00717E83">
      <w:pPr>
        <w:pStyle w:val="Brezrazmikov"/>
        <w:numPr>
          <w:ilvl w:val="0"/>
          <w:numId w:val="10"/>
        </w:numPr>
        <w:jc w:val="both"/>
        <w:rPr>
          <w:lang w:val="en-GB"/>
        </w:rPr>
      </w:pPr>
      <w:r w:rsidRPr="007D17BD">
        <w:rPr>
          <w:lang w:val="en-GB"/>
        </w:rPr>
        <w:t xml:space="preserve"> an audit trail of all data processing, showing which user or automated process performed which processes, at what time and in what way, </w:t>
      </w:r>
    </w:p>
    <w:p w14:paraId="6AEA5E1F" w14:textId="1BAD5F67" w:rsidR="00C23E3B" w:rsidRPr="007D17BD" w:rsidRDefault="00C23E3B" w:rsidP="00717E83">
      <w:pPr>
        <w:pStyle w:val="Brezrazmikov"/>
        <w:numPr>
          <w:ilvl w:val="0"/>
          <w:numId w:val="10"/>
        </w:numPr>
        <w:jc w:val="both"/>
        <w:rPr>
          <w:lang w:val="en-GB"/>
        </w:rPr>
      </w:pPr>
      <w:r w:rsidRPr="007D17BD">
        <w:rPr>
          <w:lang w:val="en-GB"/>
        </w:rPr>
        <w:t>a trail of all logins and login attempts made by users,</w:t>
      </w:r>
    </w:p>
    <w:p w14:paraId="6531B806" w14:textId="10096602" w:rsidR="00717E83" w:rsidRPr="007D17BD" w:rsidRDefault="00717E83" w:rsidP="00717E83">
      <w:pPr>
        <w:pStyle w:val="Brezrazmikov"/>
        <w:numPr>
          <w:ilvl w:val="0"/>
          <w:numId w:val="10"/>
        </w:numPr>
        <w:jc w:val="both"/>
        <w:rPr>
          <w:lang w:val="en-GB"/>
        </w:rPr>
      </w:pPr>
      <w:r w:rsidRPr="007D17BD">
        <w:rPr>
          <w:lang w:val="en-GB"/>
        </w:rPr>
        <w:t>the date and time of the data import.</w:t>
      </w:r>
    </w:p>
    <w:p w14:paraId="258C7735" w14:textId="2083EE59" w:rsidR="00C23E3B" w:rsidRPr="007D17BD" w:rsidRDefault="00C23E3B" w:rsidP="003147CA">
      <w:pPr>
        <w:pStyle w:val="Brezrazmikov"/>
        <w:jc w:val="both"/>
        <w:rPr>
          <w:rFonts w:cstheme="minorHAnsi"/>
          <w:lang w:val="en-GB"/>
        </w:rPr>
      </w:pPr>
    </w:p>
    <w:p w14:paraId="7AB77402" w14:textId="49A5E796" w:rsidR="00C23E3B" w:rsidRPr="007D17BD" w:rsidRDefault="00CF1FA5" w:rsidP="003147CA">
      <w:pPr>
        <w:pStyle w:val="Brezrazmikov"/>
        <w:jc w:val="both"/>
        <w:rPr>
          <w:rFonts w:cstheme="minorHAnsi"/>
          <w:lang w:val="en-GB"/>
        </w:rPr>
      </w:pPr>
      <w:r w:rsidRPr="007D17BD">
        <w:rPr>
          <w:rFonts w:cstheme="minorHAnsi"/>
          <w:lang w:val="en-GB"/>
        </w:rPr>
        <w:t>The tenderer must also sign a contract on the protection of personal data at the time of signing the contract.</w:t>
      </w:r>
    </w:p>
    <w:p w14:paraId="015F117B" w14:textId="77777777" w:rsidR="00754562" w:rsidRPr="007D17BD" w:rsidRDefault="00754562" w:rsidP="002561C6">
      <w:pPr>
        <w:pStyle w:val="Brezrazmikov"/>
        <w:jc w:val="both"/>
        <w:rPr>
          <w:lang w:val="en-GB"/>
        </w:rPr>
      </w:pPr>
    </w:p>
    <w:p w14:paraId="11BF20AB" w14:textId="39DA3C9F" w:rsidR="002561C6" w:rsidRPr="007D17BD" w:rsidRDefault="002561C6" w:rsidP="00484FCF">
      <w:pPr>
        <w:pStyle w:val="Naslov5"/>
        <w:rPr>
          <w:lang w:val="en-GB"/>
        </w:rPr>
      </w:pPr>
      <w:r w:rsidRPr="007D17BD">
        <w:rPr>
          <w:lang w:val="en-GB"/>
        </w:rPr>
        <w:t>1.3.8. Economical use of information infrastructure</w:t>
      </w:r>
    </w:p>
    <w:p w14:paraId="10E153F7" w14:textId="74562FDC" w:rsidR="002561C6" w:rsidRPr="007D17BD" w:rsidRDefault="00C3704F" w:rsidP="002561C6">
      <w:pPr>
        <w:spacing w:after="0" w:line="240" w:lineRule="auto"/>
        <w:jc w:val="both"/>
        <w:rPr>
          <w:rFonts w:ascii="Calibri" w:eastAsia="Times New Roman" w:hAnsi="Calibri" w:cs="Calibri"/>
          <w:lang w:val="en-GB"/>
        </w:rPr>
      </w:pPr>
      <w:r w:rsidRPr="007D17BD">
        <w:rPr>
          <w:rFonts w:ascii="Calibri" w:eastAsia="Times New Roman" w:hAnsi="Calibri" w:cs="Calibri"/>
          <w:lang w:val="en-GB"/>
        </w:rPr>
        <w:t xml:space="preserve">The </w:t>
      </w:r>
      <w:r w:rsidR="00EF68A2">
        <w:rPr>
          <w:rFonts w:ascii="Calibri" w:eastAsia="Times New Roman" w:hAnsi="Calibri" w:cs="Calibri"/>
          <w:lang w:val="en-GB"/>
        </w:rPr>
        <w:t>DRG</w:t>
      </w:r>
      <w:r w:rsidRPr="007D17BD">
        <w:rPr>
          <w:rFonts w:ascii="Calibri" w:eastAsia="Times New Roman" w:hAnsi="Calibri" w:cs="Calibri"/>
          <w:lang w:val="en-GB"/>
        </w:rPr>
        <w:t xml:space="preserve"> information solution must make economical use of the information infrastructure on which it runs (optimised database queries, no unnecessary logging of execution traces on the server or workstation, adherence to the professional recommendations of the information infrastructure manufacturers, etc.).</w:t>
      </w:r>
    </w:p>
    <w:p w14:paraId="2F5EEC98" w14:textId="77777777" w:rsidR="002561C6" w:rsidRPr="007D17BD" w:rsidRDefault="002561C6" w:rsidP="002561C6">
      <w:pPr>
        <w:pStyle w:val="Brezrazmikov"/>
        <w:jc w:val="both"/>
        <w:rPr>
          <w:lang w:val="en-GB"/>
        </w:rPr>
      </w:pPr>
    </w:p>
    <w:p w14:paraId="178B299E" w14:textId="3392DE30" w:rsidR="003147CA" w:rsidRPr="007D17BD" w:rsidRDefault="003147CA" w:rsidP="003147CA">
      <w:pPr>
        <w:pStyle w:val="Naslov5"/>
        <w:rPr>
          <w:lang w:val="en-GB"/>
        </w:rPr>
      </w:pPr>
      <w:r w:rsidRPr="007D17BD">
        <w:rPr>
          <w:lang w:val="en-GB"/>
        </w:rPr>
        <w:t>1.3.9. Responsibilities of the client and the</w:t>
      </w:r>
      <w:r w:rsidR="00815D9D">
        <w:rPr>
          <w:lang w:val="en-GB"/>
        </w:rPr>
        <w:t xml:space="preserve"> DRG</w:t>
      </w:r>
      <w:r w:rsidRPr="007D17BD">
        <w:rPr>
          <w:lang w:val="en-GB"/>
        </w:rPr>
        <w:t xml:space="preserve"> information solution tenderer in managing the test and production environment</w:t>
      </w:r>
    </w:p>
    <w:p w14:paraId="2F2A68AB" w14:textId="77777777" w:rsidR="003147CA" w:rsidRPr="007D17BD" w:rsidRDefault="003147CA" w:rsidP="003147CA">
      <w:pPr>
        <w:spacing w:after="0" w:line="240" w:lineRule="auto"/>
        <w:rPr>
          <w:rFonts w:cstheme="minorHAnsi"/>
          <w:color w:val="000000"/>
          <w:lang w:val="en-GB"/>
        </w:rPr>
      </w:pPr>
      <w:r w:rsidRPr="007D17BD">
        <w:rPr>
          <w:rFonts w:cstheme="minorHAnsi"/>
          <w:color w:val="000000"/>
          <w:lang w:val="en-GB"/>
        </w:rPr>
        <w:t>The tenderer and the client have the following roles in managing the test and production environment:</w:t>
      </w:r>
    </w:p>
    <w:p w14:paraId="08FE3022" w14:textId="77777777" w:rsidR="003147CA" w:rsidRPr="007D17BD" w:rsidRDefault="003147CA" w:rsidP="003147CA">
      <w:pPr>
        <w:spacing w:after="0" w:line="240" w:lineRule="auto"/>
        <w:rPr>
          <w:rFonts w:ascii="Arial" w:eastAsia="Times New Roman" w:hAnsi="Arial" w:cs="Arial"/>
          <w:sz w:val="24"/>
          <w:szCs w:val="24"/>
          <w:lang w:val="en-GB"/>
        </w:rPr>
      </w:pPr>
    </w:p>
    <w:tbl>
      <w:tblPr>
        <w:tblW w:w="9222" w:type="dxa"/>
        <w:tblLayout w:type="fixed"/>
        <w:tblCellMar>
          <w:left w:w="70" w:type="dxa"/>
          <w:right w:w="70" w:type="dxa"/>
        </w:tblCellMar>
        <w:tblLook w:val="04A0" w:firstRow="1" w:lastRow="0" w:firstColumn="1" w:lastColumn="0" w:noHBand="0" w:noVBand="1"/>
      </w:tblPr>
      <w:tblGrid>
        <w:gridCol w:w="4952"/>
        <w:gridCol w:w="2126"/>
        <w:gridCol w:w="1984"/>
        <w:gridCol w:w="160"/>
      </w:tblGrid>
      <w:tr w:rsidR="003147CA" w:rsidRPr="007D17BD" w14:paraId="64A9E8B6" w14:textId="77777777" w:rsidTr="00D71379">
        <w:trPr>
          <w:gridAfter w:val="1"/>
          <w:wAfter w:w="160" w:type="dxa"/>
        </w:trPr>
        <w:tc>
          <w:tcPr>
            <w:tcW w:w="495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A892AD2"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r w:rsidRPr="007D17BD">
              <w:rPr>
                <w:rFonts w:ascii="Calibri" w:eastAsia="Times New Roman" w:hAnsi="Calibri" w:cs="Calibri"/>
                <w:b/>
                <w:bCs/>
                <w:color w:val="000000"/>
                <w:sz w:val="20"/>
                <w:szCs w:val="20"/>
                <w:lang w:val="en-GB"/>
              </w:rPr>
              <w:t>Component / Activity</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C830C"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r w:rsidRPr="007D17BD">
              <w:rPr>
                <w:rFonts w:ascii="Calibri" w:eastAsia="Times New Roman" w:hAnsi="Calibri" w:cs="Calibri"/>
                <w:b/>
                <w:bCs/>
                <w:color w:val="000000"/>
                <w:sz w:val="20"/>
                <w:szCs w:val="20"/>
                <w:lang w:val="en-GB"/>
              </w:rPr>
              <w:t>Test environment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C2525" w14:textId="77777777" w:rsidR="003147CA" w:rsidRPr="007D17BD" w:rsidRDefault="003147CA" w:rsidP="00D71379">
            <w:pPr>
              <w:spacing w:after="0" w:line="240" w:lineRule="auto"/>
              <w:jc w:val="center"/>
              <w:rPr>
                <w:rFonts w:ascii="Calibri" w:eastAsia="Times New Roman" w:hAnsi="Calibri" w:cs="Calibri"/>
                <w:b/>
                <w:bCs/>
                <w:color w:val="000000"/>
                <w:sz w:val="20"/>
                <w:szCs w:val="20"/>
                <w:lang w:val="en-GB"/>
              </w:rPr>
            </w:pPr>
            <w:r w:rsidRPr="007D17BD">
              <w:rPr>
                <w:rFonts w:ascii="Calibri" w:eastAsia="Times New Roman" w:hAnsi="Calibri" w:cs="Calibri"/>
                <w:b/>
                <w:bCs/>
                <w:color w:val="000000"/>
                <w:sz w:val="20"/>
                <w:szCs w:val="20"/>
                <w:lang w:val="en-GB"/>
              </w:rPr>
              <w:t>Production environment</w:t>
            </w:r>
          </w:p>
        </w:tc>
      </w:tr>
      <w:tr w:rsidR="003147CA" w:rsidRPr="007D17BD" w14:paraId="01C59462" w14:textId="77777777" w:rsidTr="00D71379">
        <w:trPr>
          <w:gridAfter w:val="1"/>
          <w:wAfter w:w="160" w:type="dxa"/>
          <w:trHeight w:val="450"/>
        </w:trPr>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65517A16"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r w:rsidRPr="007D17BD">
              <w:rPr>
                <w:rFonts w:ascii="Calibri" w:eastAsia="Times New Roman" w:hAnsi="Calibri" w:cs="Calibri"/>
                <w:b/>
                <w:bCs/>
                <w:sz w:val="20"/>
                <w:szCs w:val="20"/>
                <w:lang w:val="en-GB"/>
              </w:rPr>
              <w:t>Network connections</w:t>
            </w:r>
          </w:p>
        </w:tc>
      </w:tr>
      <w:tr w:rsidR="003147CA" w:rsidRPr="007D17BD" w14:paraId="4DC96F04"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13DA26C8"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c>
          <w:tcPr>
            <w:tcW w:w="160" w:type="dxa"/>
            <w:tcBorders>
              <w:top w:val="nil"/>
              <w:left w:val="single" w:sz="4" w:space="0" w:color="auto"/>
              <w:bottom w:val="nil"/>
              <w:right w:val="nil"/>
            </w:tcBorders>
            <w:shd w:val="clear" w:color="auto" w:fill="auto"/>
            <w:noWrap/>
            <w:vAlign w:val="bottom"/>
            <w:hideMark/>
          </w:tcPr>
          <w:p w14:paraId="330E7C75"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r>
      <w:tr w:rsidR="003147CA" w:rsidRPr="007D17BD" w14:paraId="314816A2" w14:textId="77777777" w:rsidTr="00D7137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3B4D67A"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Initial settings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4E0FD"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7F524"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60" w:type="dxa"/>
            <w:tcBorders>
              <w:left w:val="single" w:sz="4" w:space="0" w:color="auto"/>
            </w:tcBorders>
            <w:vAlign w:val="center"/>
            <w:hideMark/>
          </w:tcPr>
          <w:p w14:paraId="1FD45EDD"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450D35FC" w14:textId="77777777" w:rsidTr="00D71379">
        <w:tc>
          <w:tcPr>
            <w:tcW w:w="4952" w:type="dxa"/>
            <w:tcBorders>
              <w:top w:val="nil"/>
              <w:left w:val="single" w:sz="8" w:space="0" w:color="auto"/>
              <w:bottom w:val="single" w:sz="4" w:space="0" w:color="auto"/>
              <w:right w:val="single" w:sz="4" w:space="0" w:color="auto"/>
            </w:tcBorders>
            <w:shd w:val="clear" w:color="auto" w:fill="auto"/>
            <w:vAlign w:val="center"/>
            <w:hideMark/>
          </w:tcPr>
          <w:p w14:paraId="3599103B"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 xml:space="preserve">Settings adjustments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076EF"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F7DF3"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60" w:type="dxa"/>
            <w:tcBorders>
              <w:left w:val="single" w:sz="4" w:space="0" w:color="auto"/>
            </w:tcBorders>
            <w:vAlign w:val="center"/>
            <w:hideMark/>
          </w:tcPr>
          <w:p w14:paraId="1D7FA5ED"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1AA6F2C5"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26DCE9ED"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r w:rsidRPr="007D17BD">
              <w:rPr>
                <w:rFonts w:ascii="Calibri" w:eastAsia="Times New Roman" w:hAnsi="Calibri" w:cs="Calibri"/>
                <w:b/>
                <w:bCs/>
                <w:sz w:val="20"/>
                <w:szCs w:val="20"/>
                <w:lang w:val="en-GB"/>
              </w:rPr>
              <w:t>Hardware provided by the client (existing infrastructure)</w:t>
            </w:r>
          </w:p>
        </w:tc>
        <w:tc>
          <w:tcPr>
            <w:tcW w:w="160" w:type="dxa"/>
            <w:tcBorders>
              <w:left w:val="single" w:sz="4" w:space="0" w:color="auto"/>
            </w:tcBorders>
            <w:vAlign w:val="center"/>
            <w:hideMark/>
          </w:tcPr>
          <w:p w14:paraId="0406F9B9"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62F4CA3F" w14:textId="77777777" w:rsidTr="00D71379">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11BC2AC3"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c>
          <w:tcPr>
            <w:tcW w:w="160" w:type="dxa"/>
            <w:tcBorders>
              <w:top w:val="nil"/>
              <w:left w:val="single" w:sz="4" w:space="0" w:color="auto"/>
              <w:bottom w:val="nil"/>
              <w:right w:val="nil"/>
            </w:tcBorders>
            <w:shd w:val="clear" w:color="auto" w:fill="auto"/>
            <w:noWrap/>
            <w:vAlign w:val="bottom"/>
            <w:hideMark/>
          </w:tcPr>
          <w:p w14:paraId="7AC14158"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r>
      <w:tr w:rsidR="003147CA" w:rsidRPr="007D17BD" w14:paraId="58FE0563" w14:textId="77777777" w:rsidTr="00D7137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63FFC7B3"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Hardware provision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FEAF"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3658E"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60" w:type="dxa"/>
            <w:tcBorders>
              <w:left w:val="single" w:sz="4" w:space="0" w:color="auto"/>
            </w:tcBorders>
            <w:vAlign w:val="center"/>
            <w:hideMark/>
          </w:tcPr>
          <w:p w14:paraId="41BBB43B"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1F19A6A5" w14:textId="77777777" w:rsidTr="00D71379">
        <w:trPr>
          <w:trHeight w:val="343"/>
        </w:trPr>
        <w:tc>
          <w:tcPr>
            <w:tcW w:w="4952" w:type="dxa"/>
            <w:tcBorders>
              <w:top w:val="nil"/>
              <w:left w:val="single" w:sz="8" w:space="0" w:color="auto"/>
              <w:bottom w:val="single" w:sz="4" w:space="0" w:color="auto"/>
              <w:right w:val="single" w:sz="4" w:space="0" w:color="auto"/>
            </w:tcBorders>
            <w:shd w:val="clear" w:color="auto" w:fill="auto"/>
            <w:vAlign w:val="center"/>
            <w:hideMark/>
          </w:tcPr>
          <w:p w14:paraId="24218B85"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Hardware monitoring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23E04"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1EAFC"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60" w:type="dxa"/>
            <w:tcBorders>
              <w:left w:val="single" w:sz="4" w:space="0" w:color="auto"/>
            </w:tcBorders>
            <w:vAlign w:val="center"/>
            <w:hideMark/>
          </w:tcPr>
          <w:p w14:paraId="60E07C9E"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7A30E84E"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361ADB56"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r w:rsidRPr="007D17BD">
              <w:rPr>
                <w:rFonts w:ascii="Calibri" w:eastAsia="Times New Roman" w:hAnsi="Calibri" w:cs="Calibri"/>
                <w:b/>
                <w:bCs/>
                <w:sz w:val="20"/>
                <w:szCs w:val="20"/>
                <w:lang w:val="en-GB"/>
              </w:rPr>
              <w:t>Additional hardware to be provided by the tenderer</w:t>
            </w:r>
          </w:p>
        </w:tc>
        <w:tc>
          <w:tcPr>
            <w:tcW w:w="160" w:type="dxa"/>
            <w:tcBorders>
              <w:left w:val="single" w:sz="4" w:space="0" w:color="auto"/>
            </w:tcBorders>
            <w:vAlign w:val="center"/>
            <w:hideMark/>
          </w:tcPr>
          <w:p w14:paraId="3F5D5273"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1DA920F3" w14:textId="77777777" w:rsidTr="00D71379">
        <w:trPr>
          <w:trHeight w:val="260"/>
        </w:trPr>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414CF312"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c>
          <w:tcPr>
            <w:tcW w:w="160" w:type="dxa"/>
            <w:tcBorders>
              <w:top w:val="nil"/>
              <w:left w:val="single" w:sz="4" w:space="0" w:color="auto"/>
              <w:bottom w:val="nil"/>
              <w:right w:val="nil"/>
            </w:tcBorders>
            <w:shd w:val="clear" w:color="auto" w:fill="auto"/>
            <w:noWrap/>
            <w:vAlign w:val="bottom"/>
            <w:hideMark/>
          </w:tcPr>
          <w:p w14:paraId="4015C165"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r>
      <w:tr w:rsidR="003147CA" w:rsidRPr="007D17BD" w14:paraId="63A457A6" w14:textId="77777777" w:rsidTr="00D7137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7C61DB45"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Hardware provision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5F3D4"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7FF55"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25DB2843"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13D6473B" w14:textId="77777777" w:rsidTr="00D71379">
        <w:tc>
          <w:tcPr>
            <w:tcW w:w="4952" w:type="dxa"/>
            <w:tcBorders>
              <w:top w:val="nil"/>
              <w:left w:val="single" w:sz="8" w:space="0" w:color="auto"/>
              <w:bottom w:val="single" w:sz="4" w:space="0" w:color="auto"/>
              <w:right w:val="single" w:sz="4" w:space="0" w:color="auto"/>
            </w:tcBorders>
            <w:shd w:val="clear" w:color="auto" w:fill="auto"/>
            <w:vAlign w:val="center"/>
            <w:hideMark/>
          </w:tcPr>
          <w:p w14:paraId="32C355D2"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Hardware monitoring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01CF4"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370F2"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75B09F25"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6E49A8BF"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1E774E6B"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r w:rsidRPr="007D17BD">
              <w:rPr>
                <w:rFonts w:ascii="Calibri" w:eastAsia="Times New Roman" w:hAnsi="Calibri" w:cs="Calibri"/>
                <w:b/>
                <w:bCs/>
                <w:sz w:val="20"/>
                <w:szCs w:val="20"/>
                <w:lang w:val="en-GB"/>
              </w:rPr>
              <w:t>Virtualisation equipment (VMware vSphere)</w:t>
            </w:r>
          </w:p>
        </w:tc>
        <w:tc>
          <w:tcPr>
            <w:tcW w:w="160" w:type="dxa"/>
            <w:tcBorders>
              <w:left w:val="single" w:sz="4" w:space="0" w:color="auto"/>
            </w:tcBorders>
            <w:vAlign w:val="center"/>
            <w:hideMark/>
          </w:tcPr>
          <w:p w14:paraId="62082A3F"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7A597710"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1ADB9CE0"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c>
          <w:tcPr>
            <w:tcW w:w="160" w:type="dxa"/>
            <w:tcBorders>
              <w:top w:val="nil"/>
              <w:left w:val="single" w:sz="4" w:space="0" w:color="auto"/>
              <w:bottom w:val="nil"/>
              <w:right w:val="nil"/>
            </w:tcBorders>
            <w:shd w:val="clear" w:color="auto" w:fill="auto"/>
            <w:noWrap/>
            <w:vAlign w:val="bottom"/>
            <w:hideMark/>
          </w:tcPr>
          <w:p w14:paraId="761E1005"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r>
      <w:tr w:rsidR="003147CA" w:rsidRPr="007D17BD" w14:paraId="73F8ECBA" w14:textId="77777777" w:rsidTr="00D71379">
        <w:tc>
          <w:tcPr>
            <w:tcW w:w="495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539ACB4"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Provision of virtualisation equipment</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20A35407"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984" w:type="dxa"/>
            <w:tcBorders>
              <w:top w:val="single" w:sz="4" w:space="0" w:color="auto"/>
              <w:left w:val="nil"/>
              <w:bottom w:val="single" w:sz="8" w:space="0" w:color="auto"/>
              <w:right w:val="single" w:sz="8" w:space="0" w:color="auto"/>
            </w:tcBorders>
            <w:shd w:val="clear" w:color="auto" w:fill="auto"/>
            <w:vAlign w:val="center"/>
            <w:hideMark/>
          </w:tcPr>
          <w:p w14:paraId="34DB53D4"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60" w:type="dxa"/>
            <w:vAlign w:val="center"/>
            <w:hideMark/>
          </w:tcPr>
          <w:p w14:paraId="5D2BCA33"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0AA7E39D" w14:textId="77777777" w:rsidTr="00D71379">
        <w:tc>
          <w:tcPr>
            <w:tcW w:w="4952" w:type="dxa"/>
            <w:tcBorders>
              <w:top w:val="nil"/>
              <w:left w:val="single" w:sz="8" w:space="0" w:color="auto"/>
              <w:bottom w:val="single" w:sz="8" w:space="0" w:color="auto"/>
              <w:right w:val="single" w:sz="8" w:space="0" w:color="auto"/>
            </w:tcBorders>
            <w:shd w:val="clear" w:color="auto" w:fill="auto"/>
            <w:vAlign w:val="center"/>
            <w:hideMark/>
          </w:tcPr>
          <w:p w14:paraId="2F9E927C"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Controlling the operation of virtualisation equipment</w:t>
            </w:r>
          </w:p>
        </w:tc>
        <w:tc>
          <w:tcPr>
            <w:tcW w:w="2126" w:type="dxa"/>
            <w:tcBorders>
              <w:top w:val="nil"/>
              <w:left w:val="nil"/>
              <w:bottom w:val="single" w:sz="8" w:space="0" w:color="auto"/>
              <w:right w:val="single" w:sz="8" w:space="0" w:color="auto"/>
            </w:tcBorders>
            <w:shd w:val="clear" w:color="auto" w:fill="auto"/>
            <w:vAlign w:val="center"/>
            <w:hideMark/>
          </w:tcPr>
          <w:p w14:paraId="71665CB6"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984" w:type="dxa"/>
            <w:tcBorders>
              <w:top w:val="nil"/>
              <w:left w:val="nil"/>
              <w:bottom w:val="single" w:sz="8" w:space="0" w:color="auto"/>
              <w:right w:val="single" w:sz="8" w:space="0" w:color="auto"/>
            </w:tcBorders>
            <w:shd w:val="clear" w:color="auto" w:fill="auto"/>
            <w:vAlign w:val="center"/>
            <w:hideMark/>
          </w:tcPr>
          <w:p w14:paraId="7EFF9EC2"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60" w:type="dxa"/>
            <w:vAlign w:val="center"/>
            <w:hideMark/>
          </w:tcPr>
          <w:p w14:paraId="2F7A875E"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2F85927E" w14:textId="77777777" w:rsidTr="00D71379">
        <w:tc>
          <w:tcPr>
            <w:tcW w:w="4952" w:type="dxa"/>
            <w:tcBorders>
              <w:top w:val="nil"/>
              <w:left w:val="single" w:sz="8" w:space="0" w:color="auto"/>
              <w:bottom w:val="single" w:sz="4" w:space="0" w:color="auto"/>
              <w:right w:val="single" w:sz="8" w:space="0" w:color="auto"/>
            </w:tcBorders>
            <w:shd w:val="clear" w:color="auto" w:fill="auto"/>
            <w:vAlign w:val="center"/>
            <w:hideMark/>
          </w:tcPr>
          <w:p w14:paraId="65D3B5EE"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 xml:space="preserve">Installing a new version of </w:t>
            </w:r>
            <w:proofErr w:type="spellStart"/>
            <w:r w:rsidRPr="007D17BD">
              <w:rPr>
                <w:rFonts w:ascii="Calibri" w:eastAsia="Times New Roman" w:hAnsi="Calibri" w:cs="Calibri"/>
                <w:color w:val="000000"/>
                <w:sz w:val="20"/>
                <w:szCs w:val="20"/>
                <w:lang w:val="en-GB"/>
              </w:rPr>
              <w:t>VMTools</w:t>
            </w:r>
            <w:proofErr w:type="spellEnd"/>
            <w:r w:rsidRPr="007D17BD">
              <w:rPr>
                <w:rFonts w:ascii="Calibri" w:eastAsia="Times New Roman" w:hAnsi="Calibri" w:cs="Calibri"/>
                <w:color w:val="000000"/>
                <w:sz w:val="20"/>
                <w:szCs w:val="20"/>
                <w:lang w:val="en-GB"/>
              </w:rPr>
              <w:t xml:space="preserve"> in virtual servers</w:t>
            </w:r>
          </w:p>
        </w:tc>
        <w:tc>
          <w:tcPr>
            <w:tcW w:w="2126" w:type="dxa"/>
            <w:tcBorders>
              <w:top w:val="nil"/>
              <w:left w:val="nil"/>
              <w:bottom w:val="single" w:sz="4" w:space="0" w:color="auto"/>
              <w:right w:val="single" w:sz="8" w:space="0" w:color="auto"/>
            </w:tcBorders>
            <w:shd w:val="clear" w:color="auto" w:fill="auto"/>
            <w:vAlign w:val="center"/>
            <w:hideMark/>
          </w:tcPr>
          <w:p w14:paraId="05F758A3" w14:textId="3B0599EB"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984" w:type="dxa"/>
            <w:tcBorders>
              <w:top w:val="nil"/>
              <w:left w:val="nil"/>
              <w:bottom w:val="single" w:sz="4" w:space="0" w:color="auto"/>
              <w:right w:val="single" w:sz="8" w:space="0" w:color="auto"/>
            </w:tcBorders>
            <w:shd w:val="clear" w:color="auto" w:fill="auto"/>
            <w:vAlign w:val="center"/>
            <w:hideMark/>
          </w:tcPr>
          <w:p w14:paraId="7D100B46" w14:textId="0A02FBE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60" w:type="dxa"/>
            <w:vAlign w:val="center"/>
            <w:hideMark/>
          </w:tcPr>
          <w:p w14:paraId="6B8D871F"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02C4BEB6"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3251CAB5"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r w:rsidRPr="007D17BD">
              <w:rPr>
                <w:rFonts w:ascii="Calibri" w:eastAsia="Times New Roman" w:hAnsi="Calibri" w:cs="Calibri"/>
                <w:b/>
                <w:bCs/>
                <w:sz w:val="20"/>
                <w:szCs w:val="20"/>
                <w:lang w:val="en-GB"/>
              </w:rPr>
              <w:t>Data backup (Microsoft DPM or IBM ISP)</w:t>
            </w:r>
          </w:p>
        </w:tc>
        <w:tc>
          <w:tcPr>
            <w:tcW w:w="160" w:type="dxa"/>
            <w:tcBorders>
              <w:left w:val="single" w:sz="4" w:space="0" w:color="auto"/>
            </w:tcBorders>
            <w:vAlign w:val="center"/>
            <w:hideMark/>
          </w:tcPr>
          <w:p w14:paraId="06DA60EB"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690F0FFE"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50D50D74"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c>
          <w:tcPr>
            <w:tcW w:w="160" w:type="dxa"/>
            <w:tcBorders>
              <w:top w:val="nil"/>
              <w:left w:val="single" w:sz="4" w:space="0" w:color="auto"/>
              <w:bottom w:val="nil"/>
              <w:right w:val="nil"/>
            </w:tcBorders>
            <w:shd w:val="clear" w:color="auto" w:fill="auto"/>
            <w:noWrap/>
            <w:vAlign w:val="bottom"/>
            <w:hideMark/>
          </w:tcPr>
          <w:p w14:paraId="187203F8"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r>
      <w:tr w:rsidR="003147CA" w:rsidRPr="007D17BD" w14:paraId="6EB1B838"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56762"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Provision of data backups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C17D"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ABCAB"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60" w:type="dxa"/>
            <w:tcBorders>
              <w:left w:val="single" w:sz="4" w:space="0" w:color="auto"/>
            </w:tcBorders>
            <w:vAlign w:val="center"/>
            <w:hideMark/>
          </w:tcPr>
          <w:p w14:paraId="6F24B7F2"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69D507F4"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53F8B"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Controlling the operation of data backup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39370"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BDE4C"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60" w:type="dxa"/>
            <w:tcBorders>
              <w:left w:val="single" w:sz="4" w:space="0" w:color="auto"/>
            </w:tcBorders>
            <w:vAlign w:val="center"/>
            <w:hideMark/>
          </w:tcPr>
          <w:p w14:paraId="55DBBC56"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0D8BBDB9"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F1E3E"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1x annual test of data upload from the backup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7FB00" w14:textId="7A31090E"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 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51DF9" w14:textId="1651154C"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 tenderer</w:t>
            </w:r>
          </w:p>
        </w:tc>
        <w:tc>
          <w:tcPr>
            <w:tcW w:w="160" w:type="dxa"/>
            <w:tcBorders>
              <w:left w:val="single" w:sz="4" w:space="0" w:color="auto"/>
            </w:tcBorders>
            <w:vAlign w:val="center"/>
            <w:hideMark/>
          </w:tcPr>
          <w:p w14:paraId="7F9B8D61"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132D7C84"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A22DF"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Loading data from a backup in case of failure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8957C" w14:textId="3FAABE8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 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B9309" w14:textId="145C2A8C"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 tenderer</w:t>
            </w:r>
          </w:p>
        </w:tc>
        <w:tc>
          <w:tcPr>
            <w:tcW w:w="160" w:type="dxa"/>
            <w:tcBorders>
              <w:left w:val="single" w:sz="4" w:space="0" w:color="auto"/>
            </w:tcBorders>
            <w:vAlign w:val="center"/>
            <w:hideMark/>
          </w:tcPr>
          <w:p w14:paraId="67B483B4"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286BD83B"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530E8B8D"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r w:rsidRPr="007D17BD">
              <w:rPr>
                <w:rFonts w:ascii="Calibri" w:eastAsia="Times New Roman" w:hAnsi="Calibri" w:cs="Calibri"/>
                <w:b/>
                <w:bCs/>
                <w:sz w:val="20"/>
                <w:szCs w:val="20"/>
                <w:lang w:val="en-GB"/>
              </w:rPr>
              <w:t xml:space="preserve">Microsoft Windows Server </w:t>
            </w:r>
          </w:p>
        </w:tc>
        <w:tc>
          <w:tcPr>
            <w:tcW w:w="160" w:type="dxa"/>
            <w:tcBorders>
              <w:left w:val="single" w:sz="4" w:space="0" w:color="auto"/>
            </w:tcBorders>
            <w:vAlign w:val="center"/>
            <w:hideMark/>
          </w:tcPr>
          <w:p w14:paraId="700C7184"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76007DB1" w14:textId="77777777" w:rsidTr="00D71379">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4C530BE6"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c>
          <w:tcPr>
            <w:tcW w:w="160" w:type="dxa"/>
            <w:tcBorders>
              <w:top w:val="nil"/>
              <w:left w:val="single" w:sz="4" w:space="0" w:color="auto"/>
              <w:bottom w:val="nil"/>
              <w:right w:val="nil"/>
            </w:tcBorders>
            <w:shd w:val="clear" w:color="auto" w:fill="auto"/>
            <w:noWrap/>
            <w:vAlign w:val="bottom"/>
            <w:hideMark/>
          </w:tcPr>
          <w:p w14:paraId="28FC66CD"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r>
      <w:tr w:rsidR="003147CA" w:rsidRPr="007D17BD" w14:paraId="2F7E604B" w14:textId="77777777" w:rsidTr="00D7137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0BE2EA7D"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Installation on a new server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A6234"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61F7D"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60" w:type="dxa"/>
            <w:tcBorders>
              <w:left w:val="single" w:sz="4" w:space="0" w:color="auto"/>
            </w:tcBorders>
            <w:vAlign w:val="center"/>
            <w:hideMark/>
          </w:tcPr>
          <w:p w14:paraId="7312B388"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7BE65ACF" w14:textId="77777777" w:rsidTr="00D71379">
        <w:tc>
          <w:tcPr>
            <w:tcW w:w="4952" w:type="dxa"/>
            <w:tcBorders>
              <w:top w:val="nil"/>
              <w:left w:val="single" w:sz="8" w:space="0" w:color="auto"/>
              <w:bottom w:val="single" w:sz="8" w:space="0" w:color="auto"/>
              <w:right w:val="single" w:sz="4" w:space="0" w:color="auto"/>
            </w:tcBorders>
            <w:shd w:val="clear" w:color="auto" w:fill="auto"/>
            <w:vAlign w:val="center"/>
            <w:hideMark/>
          </w:tcPr>
          <w:p w14:paraId="1E40E8B4"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 xml:space="preserve">Performance control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BF17F"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C6024"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60" w:type="dxa"/>
            <w:tcBorders>
              <w:left w:val="single" w:sz="4" w:space="0" w:color="auto"/>
            </w:tcBorders>
            <w:vAlign w:val="center"/>
            <w:hideMark/>
          </w:tcPr>
          <w:p w14:paraId="64611819"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7CC30F48" w14:textId="77777777" w:rsidTr="00D71379">
        <w:tc>
          <w:tcPr>
            <w:tcW w:w="4952" w:type="dxa"/>
            <w:tcBorders>
              <w:top w:val="nil"/>
              <w:left w:val="single" w:sz="8" w:space="0" w:color="auto"/>
              <w:bottom w:val="single" w:sz="8" w:space="0" w:color="auto"/>
              <w:right w:val="single" w:sz="4" w:space="0" w:color="auto"/>
            </w:tcBorders>
            <w:shd w:val="clear" w:color="auto" w:fill="auto"/>
            <w:vAlign w:val="center"/>
            <w:hideMark/>
          </w:tcPr>
          <w:p w14:paraId="4F36AE56"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Installing patches at least once a month</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AEBE2" w14:textId="2ED8E6BF" w:rsidR="003147CA" w:rsidRPr="007D17BD" w:rsidRDefault="0082452B" w:rsidP="00D71379">
            <w:pPr>
              <w:spacing w:after="0" w:line="240" w:lineRule="auto"/>
              <w:jc w:val="center"/>
              <w:rPr>
                <w:rFonts w:ascii="Calibri" w:eastAsia="Times New Roman" w:hAnsi="Calibri" w:cs="Calibri"/>
                <w:strike/>
                <w:color w:val="000000"/>
                <w:sz w:val="20"/>
                <w:szCs w:val="20"/>
                <w:lang w:val="en-GB"/>
              </w:rPr>
            </w:pPr>
            <w:r w:rsidRPr="007D17BD">
              <w:rPr>
                <w:rFonts w:ascii="Calibri" w:eastAsia="Times New Roman" w:hAnsi="Calibri" w:cs="Calibri"/>
                <w:color w:val="000000"/>
                <w:sz w:val="20"/>
                <w:szCs w:val="20"/>
                <w:lang w:val="en-GB"/>
              </w:rPr>
              <w:t>Client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84AB8" w14:textId="5218F578" w:rsidR="003147CA" w:rsidRPr="007D17BD" w:rsidRDefault="0082452B"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60" w:type="dxa"/>
            <w:tcBorders>
              <w:left w:val="single" w:sz="4" w:space="0" w:color="auto"/>
            </w:tcBorders>
            <w:vAlign w:val="center"/>
            <w:hideMark/>
          </w:tcPr>
          <w:p w14:paraId="6CE73402"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7AF5AF49" w14:textId="77777777" w:rsidTr="00D71379">
        <w:tc>
          <w:tcPr>
            <w:tcW w:w="4952" w:type="dxa"/>
            <w:tcBorders>
              <w:top w:val="nil"/>
              <w:left w:val="single" w:sz="8" w:space="0" w:color="auto"/>
              <w:bottom w:val="single" w:sz="4" w:space="0" w:color="auto"/>
              <w:right w:val="single" w:sz="4" w:space="0" w:color="auto"/>
            </w:tcBorders>
            <w:shd w:val="clear" w:color="auto" w:fill="auto"/>
            <w:vAlign w:val="center"/>
            <w:hideMark/>
          </w:tcPr>
          <w:p w14:paraId="622E4659"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Migration to the new version according to ZZZS plan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DB4A7" w14:textId="228DCC65"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 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828DC" w14:textId="34E70354"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 tenderer</w:t>
            </w:r>
          </w:p>
        </w:tc>
        <w:tc>
          <w:tcPr>
            <w:tcW w:w="160" w:type="dxa"/>
            <w:tcBorders>
              <w:left w:val="single" w:sz="4" w:space="0" w:color="auto"/>
            </w:tcBorders>
            <w:vAlign w:val="center"/>
            <w:hideMark/>
          </w:tcPr>
          <w:p w14:paraId="3DE4509F"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411B48C0"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3E528752" w14:textId="70DCED6A" w:rsidR="003147CA" w:rsidRPr="007D17BD" w:rsidRDefault="003147CA" w:rsidP="00D71379">
            <w:pPr>
              <w:spacing w:after="0" w:line="240" w:lineRule="auto"/>
              <w:rPr>
                <w:rFonts w:ascii="Calibri" w:eastAsia="Times New Roman" w:hAnsi="Calibri" w:cs="Calibri"/>
                <w:b/>
                <w:bCs/>
                <w:color w:val="000000"/>
                <w:sz w:val="20"/>
                <w:szCs w:val="20"/>
                <w:lang w:val="en-GB"/>
              </w:rPr>
            </w:pPr>
            <w:r w:rsidRPr="007D17BD">
              <w:rPr>
                <w:rFonts w:ascii="Calibri" w:eastAsia="Times New Roman" w:hAnsi="Calibri" w:cs="Calibri"/>
                <w:b/>
                <w:bCs/>
                <w:sz w:val="20"/>
                <w:szCs w:val="20"/>
                <w:lang w:val="en-GB"/>
              </w:rPr>
              <w:t>Another operating system (</w:t>
            </w:r>
            <w:r w:rsidR="007D17BD" w:rsidRPr="007D17BD">
              <w:rPr>
                <w:rFonts w:ascii="Calibri" w:eastAsia="Times New Roman" w:hAnsi="Calibri" w:cs="Calibri"/>
                <w:b/>
                <w:bCs/>
                <w:sz w:val="20"/>
                <w:szCs w:val="20"/>
                <w:lang w:val="en-GB"/>
              </w:rPr>
              <w:t>e.g.,</w:t>
            </w:r>
            <w:r w:rsidRPr="007D17BD">
              <w:rPr>
                <w:rFonts w:ascii="Calibri" w:eastAsia="Times New Roman" w:hAnsi="Calibri" w:cs="Calibri"/>
                <w:b/>
                <w:bCs/>
                <w:sz w:val="20"/>
                <w:szCs w:val="20"/>
                <w:lang w:val="en-GB"/>
              </w:rPr>
              <w:t xml:space="preserve"> Linux distribution) </w:t>
            </w:r>
          </w:p>
        </w:tc>
        <w:tc>
          <w:tcPr>
            <w:tcW w:w="160" w:type="dxa"/>
            <w:tcBorders>
              <w:left w:val="single" w:sz="4" w:space="0" w:color="auto"/>
            </w:tcBorders>
            <w:vAlign w:val="center"/>
            <w:hideMark/>
          </w:tcPr>
          <w:p w14:paraId="7F1E1BBE"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1F93F9F0" w14:textId="77777777" w:rsidTr="00D71379">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4EC2C9FC"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c>
          <w:tcPr>
            <w:tcW w:w="160" w:type="dxa"/>
            <w:tcBorders>
              <w:top w:val="nil"/>
              <w:left w:val="single" w:sz="4" w:space="0" w:color="auto"/>
              <w:bottom w:val="nil"/>
              <w:right w:val="nil"/>
            </w:tcBorders>
            <w:shd w:val="clear" w:color="auto" w:fill="auto"/>
            <w:noWrap/>
            <w:vAlign w:val="bottom"/>
            <w:hideMark/>
          </w:tcPr>
          <w:p w14:paraId="21CBB964"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r>
      <w:tr w:rsidR="003147CA" w:rsidRPr="007D17BD" w14:paraId="47F7C355" w14:textId="77777777" w:rsidTr="00D7137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0AE8200B"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Installation on a new server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1EDC9"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BFCCD"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070E3AF0"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7D5BB90F" w14:textId="77777777" w:rsidTr="00D71379">
        <w:tc>
          <w:tcPr>
            <w:tcW w:w="4952" w:type="dxa"/>
            <w:tcBorders>
              <w:top w:val="nil"/>
              <w:left w:val="single" w:sz="8" w:space="0" w:color="auto"/>
              <w:bottom w:val="single" w:sz="8" w:space="0" w:color="auto"/>
              <w:right w:val="single" w:sz="4" w:space="0" w:color="auto"/>
            </w:tcBorders>
            <w:shd w:val="clear" w:color="auto" w:fill="auto"/>
            <w:vAlign w:val="center"/>
            <w:hideMark/>
          </w:tcPr>
          <w:p w14:paraId="070D6BEC"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 xml:space="preserve">Performance control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2009F"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E9CF7"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36A89B54"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3BB79C84" w14:textId="77777777" w:rsidTr="00D71379">
        <w:tc>
          <w:tcPr>
            <w:tcW w:w="4952" w:type="dxa"/>
            <w:tcBorders>
              <w:top w:val="nil"/>
              <w:left w:val="single" w:sz="8" w:space="0" w:color="auto"/>
              <w:bottom w:val="single" w:sz="8" w:space="0" w:color="auto"/>
              <w:right w:val="single" w:sz="4" w:space="0" w:color="auto"/>
            </w:tcBorders>
            <w:shd w:val="clear" w:color="auto" w:fill="auto"/>
            <w:vAlign w:val="center"/>
            <w:hideMark/>
          </w:tcPr>
          <w:p w14:paraId="42D76298"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Installing patches at least once a month</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E3BA8"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37F16"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32DF4DC7"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5CD0BF3D" w14:textId="77777777" w:rsidTr="00D71379">
        <w:tc>
          <w:tcPr>
            <w:tcW w:w="4952" w:type="dxa"/>
            <w:tcBorders>
              <w:top w:val="nil"/>
              <w:left w:val="single" w:sz="8" w:space="0" w:color="auto"/>
              <w:bottom w:val="single" w:sz="4" w:space="0" w:color="auto"/>
              <w:right w:val="single" w:sz="4" w:space="0" w:color="auto"/>
            </w:tcBorders>
            <w:shd w:val="clear" w:color="auto" w:fill="auto"/>
            <w:vAlign w:val="center"/>
            <w:hideMark/>
          </w:tcPr>
          <w:p w14:paraId="0DFC49E6"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Migration to the new version according to ZZZS plan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BBD25"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3FDF3"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2FB20E06"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04F51410"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4F4576CD"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r w:rsidRPr="007D17BD">
              <w:rPr>
                <w:rFonts w:ascii="Calibri" w:eastAsia="Times New Roman" w:hAnsi="Calibri" w:cs="Calibri"/>
                <w:b/>
                <w:bCs/>
                <w:sz w:val="20"/>
                <w:szCs w:val="20"/>
                <w:lang w:val="en-GB"/>
              </w:rPr>
              <w:t>Antivirus protection</w:t>
            </w:r>
          </w:p>
        </w:tc>
        <w:tc>
          <w:tcPr>
            <w:tcW w:w="160" w:type="dxa"/>
            <w:tcBorders>
              <w:left w:val="single" w:sz="4" w:space="0" w:color="auto"/>
            </w:tcBorders>
            <w:vAlign w:val="center"/>
            <w:hideMark/>
          </w:tcPr>
          <w:p w14:paraId="36EB890A"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6E10CFC7"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490F4B9B"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c>
          <w:tcPr>
            <w:tcW w:w="160" w:type="dxa"/>
            <w:tcBorders>
              <w:top w:val="nil"/>
              <w:left w:val="single" w:sz="4" w:space="0" w:color="auto"/>
              <w:bottom w:val="nil"/>
              <w:right w:val="nil"/>
            </w:tcBorders>
            <w:shd w:val="clear" w:color="auto" w:fill="auto"/>
            <w:noWrap/>
            <w:vAlign w:val="bottom"/>
            <w:hideMark/>
          </w:tcPr>
          <w:p w14:paraId="6AD45013"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r>
      <w:tr w:rsidR="003147CA" w:rsidRPr="007D17BD" w14:paraId="6C766831" w14:textId="77777777" w:rsidTr="00D71379">
        <w:tc>
          <w:tcPr>
            <w:tcW w:w="4952" w:type="dxa"/>
            <w:tcBorders>
              <w:top w:val="single" w:sz="4" w:space="0" w:color="auto"/>
              <w:left w:val="single" w:sz="8" w:space="0" w:color="auto"/>
              <w:bottom w:val="single" w:sz="4" w:space="0" w:color="auto"/>
              <w:right w:val="nil"/>
            </w:tcBorders>
            <w:shd w:val="clear" w:color="auto" w:fill="auto"/>
            <w:vAlign w:val="center"/>
            <w:hideMark/>
          </w:tcPr>
          <w:p w14:paraId="15FFEE45"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Installing and providing automatic updates, monitoring – Windows environment (MS Defender)</w:t>
            </w:r>
          </w:p>
        </w:tc>
        <w:tc>
          <w:tcPr>
            <w:tcW w:w="212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66492FA"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7465B"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60" w:type="dxa"/>
            <w:tcBorders>
              <w:left w:val="single" w:sz="4" w:space="0" w:color="auto"/>
            </w:tcBorders>
            <w:vAlign w:val="center"/>
            <w:hideMark/>
          </w:tcPr>
          <w:p w14:paraId="3402DA1D"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41990650" w14:textId="77777777" w:rsidTr="00D71379">
        <w:tc>
          <w:tcPr>
            <w:tcW w:w="4952" w:type="dxa"/>
            <w:tcBorders>
              <w:top w:val="single" w:sz="4" w:space="0" w:color="auto"/>
              <w:left w:val="single" w:sz="8" w:space="0" w:color="auto"/>
              <w:bottom w:val="single" w:sz="4" w:space="0" w:color="auto"/>
              <w:right w:val="nil"/>
            </w:tcBorders>
            <w:shd w:val="clear" w:color="auto" w:fill="auto"/>
            <w:vAlign w:val="center"/>
            <w:hideMark/>
          </w:tcPr>
          <w:p w14:paraId="158821F4"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lastRenderedPageBreak/>
              <w:t>Installation and provision of automatic updates, monitoring - Linux (MS Defender if supported, otherwise software provided by the tenderer)</w:t>
            </w:r>
          </w:p>
        </w:tc>
        <w:tc>
          <w:tcPr>
            <w:tcW w:w="212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28B54C0"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F0BB0"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4BB032C8"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64276CA4"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2693F4DE"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r w:rsidRPr="007D17BD">
              <w:rPr>
                <w:rFonts w:ascii="Calibri" w:eastAsia="Times New Roman" w:hAnsi="Calibri" w:cs="Calibri"/>
                <w:b/>
                <w:bCs/>
                <w:sz w:val="20"/>
                <w:szCs w:val="20"/>
                <w:lang w:val="en-GB"/>
              </w:rPr>
              <w:t>Windows AD</w:t>
            </w:r>
          </w:p>
        </w:tc>
        <w:tc>
          <w:tcPr>
            <w:tcW w:w="160" w:type="dxa"/>
            <w:tcBorders>
              <w:left w:val="single" w:sz="4" w:space="0" w:color="auto"/>
            </w:tcBorders>
            <w:vAlign w:val="center"/>
            <w:hideMark/>
          </w:tcPr>
          <w:p w14:paraId="1525BF45"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3E8434E2"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577FC0B8"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c>
          <w:tcPr>
            <w:tcW w:w="160" w:type="dxa"/>
            <w:tcBorders>
              <w:top w:val="nil"/>
              <w:left w:val="single" w:sz="4" w:space="0" w:color="auto"/>
              <w:bottom w:val="nil"/>
              <w:right w:val="nil"/>
            </w:tcBorders>
            <w:shd w:val="clear" w:color="auto" w:fill="auto"/>
            <w:noWrap/>
            <w:vAlign w:val="bottom"/>
            <w:hideMark/>
          </w:tcPr>
          <w:p w14:paraId="5B113752"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r>
      <w:tr w:rsidR="003147CA" w:rsidRPr="007D17BD" w14:paraId="51C8FF0D" w14:textId="77777777" w:rsidTr="00D71379">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0ED91BF"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Edit authorisations – on an ongoing basis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D4FCF"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BA91D"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Client</w:t>
            </w:r>
          </w:p>
        </w:tc>
        <w:tc>
          <w:tcPr>
            <w:tcW w:w="160" w:type="dxa"/>
            <w:tcBorders>
              <w:left w:val="single" w:sz="4" w:space="0" w:color="auto"/>
            </w:tcBorders>
            <w:vAlign w:val="center"/>
            <w:hideMark/>
          </w:tcPr>
          <w:p w14:paraId="3FC3B379"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3285FF73"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26ED6440"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r w:rsidRPr="007D17BD">
              <w:rPr>
                <w:rFonts w:ascii="Calibri" w:eastAsia="Times New Roman" w:hAnsi="Calibri" w:cs="Calibri"/>
                <w:b/>
                <w:bCs/>
                <w:sz w:val="20"/>
                <w:szCs w:val="20"/>
                <w:lang w:val="en-GB"/>
              </w:rPr>
              <w:t>MS SQL</w:t>
            </w:r>
          </w:p>
        </w:tc>
        <w:tc>
          <w:tcPr>
            <w:tcW w:w="160" w:type="dxa"/>
            <w:tcBorders>
              <w:left w:val="single" w:sz="4" w:space="0" w:color="auto"/>
            </w:tcBorders>
            <w:vAlign w:val="center"/>
            <w:hideMark/>
          </w:tcPr>
          <w:p w14:paraId="7C2BAC82"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51355A3A"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59A59AF2"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c>
          <w:tcPr>
            <w:tcW w:w="160" w:type="dxa"/>
            <w:tcBorders>
              <w:top w:val="nil"/>
              <w:left w:val="single" w:sz="4" w:space="0" w:color="auto"/>
              <w:bottom w:val="nil"/>
              <w:right w:val="nil"/>
            </w:tcBorders>
            <w:shd w:val="clear" w:color="auto" w:fill="auto"/>
            <w:noWrap/>
            <w:vAlign w:val="bottom"/>
            <w:hideMark/>
          </w:tcPr>
          <w:p w14:paraId="41360A49"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r>
      <w:tr w:rsidR="003147CA" w:rsidRPr="007D17BD" w14:paraId="5947568F"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33665"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Database, index and query creation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A7391"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06854"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00FF32AA"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5C435C7E"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08BA3"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Monitoring of database queries (by agreement or once a year)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9A96E"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5CA28"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099961A3"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59717F5D"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0230B"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Query optimization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D2B98"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E54D1"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4A988D4C"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5B162B56" w14:textId="77777777" w:rsidTr="00D71379">
        <w:tc>
          <w:tcPr>
            <w:tcW w:w="4952" w:type="dxa"/>
            <w:tcBorders>
              <w:top w:val="nil"/>
              <w:left w:val="single" w:sz="8" w:space="0" w:color="auto"/>
              <w:bottom w:val="single" w:sz="8" w:space="0" w:color="auto"/>
              <w:right w:val="nil"/>
            </w:tcBorders>
            <w:shd w:val="clear" w:color="auto" w:fill="auto"/>
            <w:vAlign w:val="center"/>
            <w:hideMark/>
          </w:tcPr>
          <w:p w14:paraId="722FFC0F"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Patch installation – subject to agreement and version availability</w:t>
            </w:r>
          </w:p>
        </w:tc>
        <w:tc>
          <w:tcPr>
            <w:tcW w:w="2126" w:type="dxa"/>
            <w:tcBorders>
              <w:top w:val="nil"/>
              <w:left w:val="single" w:sz="8" w:space="0" w:color="auto"/>
              <w:bottom w:val="single" w:sz="8" w:space="0" w:color="auto"/>
              <w:right w:val="nil"/>
            </w:tcBorders>
            <w:shd w:val="clear" w:color="auto" w:fill="auto"/>
            <w:vAlign w:val="center"/>
            <w:hideMark/>
          </w:tcPr>
          <w:p w14:paraId="35E5AD28" w14:textId="5C964CDF"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The client in cooperation with the tenderer</w:t>
            </w:r>
          </w:p>
        </w:tc>
        <w:tc>
          <w:tcPr>
            <w:tcW w:w="1984" w:type="dxa"/>
            <w:tcBorders>
              <w:top w:val="nil"/>
              <w:left w:val="single" w:sz="8" w:space="0" w:color="auto"/>
              <w:bottom w:val="single" w:sz="8" w:space="0" w:color="auto"/>
              <w:right w:val="single" w:sz="8" w:space="0" w:color="auto"/>
            </w:tcBorders>
            <w:shd w:val="clear" w:color="auto" w:fill="auto"/>
            <w:vAlign w:val="center"/>
            <w:hideMark/>
          </w:tcPr>
          <w:p w14:paraId="4730ABFA" w14:textId="0D0FF84F"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The client in cooperation with the tenderer</w:t>
            </w:r>
          </w:p>
        </w:tc>
        <w:tc>
          <w:tcPr>
            <w:tcW w:w="160" w:type="dxa"/>
            <w:vAlign w:val="center"/>
            <w:hideMark/>
          </w:tcPr>
          <w:p w14:paraId="3142647F"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7008D2A0" w14:textId="77777777" w:rsidTr="00D71379">
        <w:tc>
          <w:tcPr>
            <w:tcW w:w="4952" w:type="dxa"/>
            <w:tcBorders>
              <w:top w:val="nil"/>
              <w:left w:val="single" w:sz="8" w:space="0" w:color="auto"/>
              <w:bottom w:val="single" w:sz="4" w:space="0" w:color="auto"/>
              <w:right w:val="nil"/>
            </w:tcBorders>
            <w:shd w:val="clear" w:color="auto" w:fill="auto"/>
            <w:vAlign w:val="center"/>
            <w:hideMark/>
          </w:tcPr>
          <w:p w14:paraId="7C895BDA"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Migrations to a new version – subject to agreement and version availability</w:t>
            </w:r>
          </w:p>
        </w:tc>
        <w:tc>
          <w:tcPr>
            <w:tcW w:w="2126" w:type="dxa"/>
            <w:tcBorders>
              <w:top w:val="nil"/>
              <w:left w:val="single" w:sz="8" w:space="0" w:color="auto"/>
              <w:bottom w:val="single" w:sz="4" w:space="0" w:color="auto"/>
              <w:right w:val="nil"/>
            </w:tcBorders>
            <w:shd w:val="clear" w:color="auto" w:fill="auto"/>
            <w:vAlign w:val="center"/>
            <w:hideMark/>
          </w:tcPr>
          <w:p w14:paraId="3C95C3B0" w14:textId="38B59464"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The client in cooperation with the tenderer</w:t>
            </w:r>
          </w:p>
        </w:tc>
        <w:tc>
          <w:tcPr>
            <w:tcW w:w="1984" w:type="dxa"/>
            <w:tcBorders>
              <w:top w:val="nil"/>
              <w:left w:val="single" w:sz="8" w:space="0" w:color="auto"/>
              <w:bottom w:val="single" w:sz="4" w:space="0" w:color="auto"/>
              <w:right w:val="single" w:sz="8" w:space="0" w:color="auto"/>
            </w:tcBorders>
            <w:shd w:val="clear" w:color="auto" w:fill="auto"/>
            <w:vAlign w:val="center"/>
            <w:hideMark/>
          </w:tcPr>
          <w:p w14:paraId="58811CC4" w14:textId="290A81D1"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The client in cooperation with the tenderer</w:t>
            </w:r>
          </w:p>
        </w:tc>
        <w:tc>
          <w:tcPr>
            <w:tcW w:w="160" w:type="dxa"/>
            <w:vAlign w:val="center"/>
            <w:hideMark/>
          </w:tcPr>
          <w:p w14:paraId="6C395F45"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319FBC07"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1D852802" w14:textId="6700089B" w:rsidR="003147CA" w:rsidRPr="007D17BD" w:rsidRDefault="003147CA" w:rsidP="00D71379">
            <w:pPr>
              <w:spacing w:after="0" w:line="240" w:lineRule="auto"/>
              <w:rPr>
                <w:rFonts w:ascii="Calibri" w:eastAsia="Times New Roman" w:hAnsi="Calibri" w:cs="Calibri"/>
                <w:b/>
                <w:bCs/>
                <w:color w:val="000000"/>
                <w:sz w:val="20"/>
                <w:szCs w:val="20"/>
                <w:lang w:val="en-GB"/>
              </w:rPr>
            </w:pPr>
            <w:r w:rsidRPr="007D17BD">
              <w:rPr>
                <w:rFonts w:ascii="Calibri" w:eastAsia="Times New Roman" w:hAnsi="Calibri" w:cs="Calibri"/>
                <w:b/>
                <w:bCs/>
                <w:sz w:val="20"/>
                <w:szCs w:val="20"/>
                <w:lang w:val="en-GB"/>
              </w:rPr>
              <w:t>Other databases (</w:t>
            </w:r>
            <w:r w:rsidR="007D17BD" w:rsidRPr="007D17BD">
              <w:rPr>
                <w:rFonts w:ascii="Calibri" w:eastAsia="Times New Roman" w:hAnsi="Calibri" w:cs="Calibri"/>
                <w:b/>
                <w:bCs/>
                <w:sz w:val="20"/>
                <w:szCs w:val="20"/>
                <w:lang w:val="en-GB"/>
              </w:rPr>
              <w:t>e.g.,</w:t>
            </w:r>
            <w:r w:rsidRPr="007D17BD">
              <w:rPr>
                <w:rFonts w:ascii="Calibri" w:eastAsia="Times New Roman" w:hAnsi="Calibri" w:cs="Calibri"/>
                <w:b/>
                <w:bCs/>
                <w:sz w:val="20"/>
                <w:szCs w:val="20"/>
                <w:lang w:val="en-GB"/>
              </w:rPr>
              <w:t xml:space="preserve"> Maria DB, ...)</w:t>
            </w:r>
          </w:p>
        </w:tc>
        <w:tc>
          <w:tcPr>
            <w:tcW w:w="160" w:type="dxa"/>
            <w:tcBorders>
              <w:left w:val="single" w:sz="4" w:space="0" w:color="auto"/>
            </w:tcBorders>
            <w:vAlign w:val="center"/>
            <w:hideMark/>
          </w:tcPr>
          <w:p w14:paraId="185C8D26"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74A3F380"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57FD2E7C"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c>
          <w:tcPr>
            <w:tcW w:w="160" w:type="dxa"/>
            <w:tcBorders>
              <w:top w:val="nil"/>
              <w:left w:val="single" w:sz="4" w:space="0" w:color="auto"/>
              <w:bottom w:val="nil"/>
              <w:right w:val="nil"/>
            </w:tcBorders>
            <w:shd w:val="clear" w:color="auto" w:fill="auto"/>
            <w:noWrap/>
            <w:vAlign w:val="bottom"/>
            <w:hideMark/>
          </w:tcPr>
          <w:p w14:paraId="26ED3200"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r>
      <w:tr w:rsidR="003147CA" w:rsidRPr="007D17BD" w14:paraId="58126D71"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17CF8"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Database, index and query creation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41F85"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9FA99"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412F8BC9"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7A7F078C"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D7692"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Monitoring of database queries (by agreement or once a year)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A95CE"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1E6B6"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65CCBD17"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16626E78"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19126"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Query optimization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A526C"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8B734"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6C1901AE"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4B9759DA" w14:textId="77777777" w:rsidTr="00D71379">
        <w:tc>
          <w:tcPr>
            <w:tcW w:w="4952" w:type="dxa"/>
            <w:tcBorders>
              <w:top w:val="nil"/>
              <w:left w:val="single" w:sz="8" w:space="0" w:color="auto"/>
              <w:bottom w:val="single" w:sz="8" w:space="0" w:color="auto"/>
              <w:right w:val="nil"/>
            </w:tcBorders>
            <w:shd w:val="clear" w:color="auto" w:fill="auto"/>
            <w:vAlign w:val="center"/>
            <w:hideMark/>
          </w:tcPr>
          <w:p w14:paraId="5934BE8B"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Patch installation – subject to agreement and version availability</w:t>
            </w:r>
          </w:p>
        </w:tc>
        <w:tc>
          <w:tcPr>
            <w:tcW w:w="2126" w:type="dxa"/>
            <w:tcBorders>
              <w:top w:val="nil"/>
              <w:left w:val="single" w:sz="8" w:space="0" w:color="auto"/>
              <w:bottom w:val="single" w:sz="8" w:space="0" w:color="auto"/>
              <w:right w:val="nil"/>
            </w:tcBorders>
            <w:shd w:val="clear" w:color="auto" w:fill="auto"/>
            <w:vAlign w:val="center"/>
            <w:hideMark/>
          </w:tcPr>
          <w:p w14:paraId="577EC93D"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nil"/>
              <w:left w:val="single" w:sz="8" w:space="0" w:color="auto"/>
              <w:bottom w:val="single" w:sz="8" w:space="0" w:color="auto"/>
              <w:right w:val="single" w:sz="8" w:space="0" w:color="auto"/>
            </w:tcBorders>
            <w:shd w:val="clear" w:color="auto" w:fill="auto"/>
            <w:vAlign w:val="center"/>
            <w:hideMark/>
          </w:tcPr>
          <w:p w14:paraId="35FB14D5"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vAlign w:val="center"/>
            <w:hideMark/>
          </w:tcPr>
          <w:p w14:paraId="7C5B09E4"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0CA8077A" w14:textId="77777777" w:rsidTr="00D71379">
        <w:tc>
          <w:tcPr>
            <w:tcW w:w="4952" w:type="dxa"/>
            <w:tcBorders>
              <w:top w:val="nil"/>
              <w:left w:val="single" w:sz="8" w:space="0" w:color="auto"/>
              <w:bottom w:val="single" w:sz="4" w:space="0" w:color="auto"/>
              <w:right w:val="nil"/>
            </w:tcBorders>
            <w:shd w:val="clear" w:color="auto" w:fill="auto"/>
            <w:vAlign w:val="center"/>
            <w:hideMark/>
          </w:tcPr>
          <w:p w14:paraId="085EDAF0"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Migrations to a new version – subject to agreement and version availability</w:t>
            </w:r>
          </w:p>
        </w:tc>
        <w:tc>
          <w:tcPr>
            <w:tcW w:w="2126" w:type="dxa"/>
            <w:tcBorders>
              <w:top w:val="nil"/>
              <w:left w:val="single" w:sz="8" w:space="0" w:color="auto"/>
              <w:bottom w:val="single" w:sz="4" w:space="0" w:color="auto"/>
              <w:right w:val="nil"/>
            </w:tcBorders>
            <w:shd w:val="clear" w:color="auto" w:fill="auto"/>
            <w:vAlign w:val="center"/>
            <w:hideMark/>
          </w:tcPr>
          <w:p w14:paraId="3A01DB64"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nil"/>
              <w:left w:val="single" w:sz="8" w:space="0" w:color="auto"/>
              <w:bottom w:val="single" w:sz="4" w:space="0" w:color="auto"/>
              <w:right w:val="single" w:sz="8" w:space="0" w:color="auto"/>
            </w:tcBorders>
            <w:shd w:val="clear" w:color="auto" w:fill="auto"/>
            <w:vAlign w:val="center"/>
            <w:hideMark/>
          </w:tcPr>
          <w:p w14:paraId="744A59A0" w14:textId="77777777" w:rsidR="003147CA" w:rsidRPr="007D17BD" w:rsidRDefault="003147CA" w:rsidP="00D71379">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vAlign w:val="center"/>
            <w:hideMark/>
          </w:tcPr>
          <w:p w14:paraId="635D4835"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493CF239"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25338E37" w14:textId="5776D66C" w:rsidR="003147CA" w:rsidRPr="007D17BD" w:rsidRDefault="00EF68A2" w:rsidP="00D71379">
            <w:pPr>
              <w:spacing w:after="0" w:line="240" w:lineRule="auto"/>
              <w:rPr>
                <w:rFonts w:ascii="Calibri" w:eastAsia="Times New Roman" w:hAnsi="Calibri" w:cs="Calibri"/>
                <w:b/>
                <w:bCs/>
                <w:color w:val="000000"/>
                <w:sz w:val="20"/>
                <w:szCs w:val="20"/>
                <w:lang w:val="en-GB"/>
              </w:rPr>
            </w:pPr>
            <w:r>
              <w:rPr>
                <w:rFonts w:ascii="Calibri" w:eastAsia="Times New Roman" w:hAnsi="Calibri" w:cs="Calibri"/>
                <w:b/>
                <w:bCs/>
                <w:sz w:val="20"/>
                <w:szCs w:val="20"/>
                <w:lang w:val="en-GB"/>
              </w:rPr>
              <w:t>DRG</w:t>
            </w:r>
            <w:r w:rsidR="003147CA" w:rsidRPr="007D17BD">
              <w:rPr>
                <w:rFonts w:ascii="Calibri" w:eastAsia="Times New Roman" w:hAnsi="Calibri" w:cs="Calibri"/>
                <w:b/>
                <w:bCs/>
                <w:sz w:val="20"/>
                <w:szCs w:val="20"/>
                <w:lang w:val="en-GB"/>
              </w:rPr>
              <w:t xml:space="preserve"> information solution</w:t>
            </w:r>
          </w:p>
        </w:tc>
        <w:tc>
          <w:tcPr>
            <w:tcW w:w="160" w:type="dxa"/>
            <w:tcBorders>
              <w:left w:val="single" w:sz="4" w:space="0" w:color="auto"/>
            </w:tcBorders>
            <w:vAlign w:val="center"/>
            <w:hideMark/>
          </w:tcPr>
          <w:p w14:paraId="45E3A4FA"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0F416F9B"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422541A9"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c>
          <w:tcPr>
            <w:tcW w:w="160" w:type="dxa"/>
            <w:tcBorders>
              <w:top w:val="nil"/>
              <w:left w:val="single" w:sz="4" w:space="0" w:color="auto"/>
              <w:bottom w:val="nil"/>
              <w:right w:val="nil"/>
            </w:tcBorders>
            <w:shd w:val="clear" w:color="auto" w:fill="auto"/>
            <w:noWrap/>
            <w:vAlign w:val="bottom"/>
            <w:hideMark/>
          </w:tcPr>
          <w:p w14:paraId="2A54B8C7" w14:textId="77777777" w:rsidR="003147CA" w:rsidRPr="007D17BD" w:rsidRDefault="003147CA" w:rsidP="00D71379">
            <w:pPr>
              <w:spacing w:after="0" w:line="240" w:lineRule="auto"/>
              <w:rPr>
                <w:rFonts w:ascii="Calibri" w:eastAsia="Times New Roman" w:hAnsi="Calibri" w:cs="Calibri"/>
                <w:b/>
                <w:bCs/>
                <w:color w:val="000000"/>
                <w:sz w:val="20"/>
                <w:szCs w:val="20"/>
                <w:lang w:val="en-GB"/>
              </w:rPr>
            </w:pPr>
          </w:p>
        </w:tc>
      </w:tr>
      <w:tr w:rsidR="003147CA" w:rsidRPr="007D17BD" w14:paraId="0DB4A41F"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34175"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Logging and checking for optimal performance</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6D30F87" w14:textId="77777777" w:rsidR="003147CA" w:rsidRPr="007D17BD" w:rsidRDefault="003147CA" w:rsidP="0082452B">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A0788B5" w14:textId="77777777" w:rsidR="003147CA" w:rsidRPr="007D17BD" w:rsidRDefault="003147CA" w:rsidP="0082452B">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1E14595A"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1C2C5EF9"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8E53E"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Installing application patches</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E4F6D43" w14:textId="77777777" w:rsidR="003147CA" w:rsidRPr="007D17BD" w:rsidRDefault="003147CA" w:rsidP="0082452B">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81F9934" w14:textId="77777777" w:rsidR="003147CA" w:rsidRPr="007D17BD" w:rsidRDefault="003147CA" w:rsidP="0082452B">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7F452F16"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71B1B939"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43339"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Migrations to a new version of the application</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C6DF775" w14:textId="77777777" w:rsidR="003147CA" w:rsidRPr="007D17BD" w:rsidRDefault="003147CA" w:rsidP="0082452B">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1BB371E" w14:textId="77777777" w:rsidR="003147CA" w:rsidRPr="007D17BD" w:rsidRDefault="003147CA" w:rsidP="0082452B">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hideMark/>
          </w:tcPr>
          <w:p w14:paraId="163E5E3B"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0B005E88" w14:textId="77777777" w:rsidTr="00D71379">
        <w:tc>
          <w:tcPr>
            <w:tcW w:w="9062"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A1BBDF6" w14:textId="578E4671" w:rsidR="003147CA" w:rsidRPr="007D17BD" w:rsidRDefault="003147CA" w:rsidP="00D71379">
            <w:pPr>
              <w:spacing w:after="0" w:line="240" w:lineRule="auto"/>
              <w:rPr>
                <w:rFonts w:ascii="Calibri" w:eastAsia="Times New Roman" w:hAnsi="Calibri" w:cs="Calibri"/>
                <w:b/>
                <w:bCs/>
                <w:sz w:val="20"/>
                <w:szCs w:val="20"/>
                <w:lang w:val="en-GB"/>
              </w:rPr>
            </w:pPr>
            <w:r w:rsidRPr="007D17BD">
              <w:rPr>
                <w:rFonts w:ascii="Calibri" w:eastAsia="Times New Roman" w:hAnsi="Calibri" w:cs="Calibri"/>
                <w:b/>
                <w:bCs/>
                <w:sz w:val="20"/>
                <w:szCs w:val="20"/>
                <w:lang w:val="en-GB"/>
              </w:rPr>
              <w:t xml:space="preserve">Additional system and application software required for the operation of the </w:t>
            </w:r>
            <w:r w:rsidR="00EF68A2">
              <w:rPr>
                <w:rFonts w:ascii="Calibri" w:eastAsia="Times New Roman" w:hAnsi="Calibri" w:cs="Calibri"/>
                <w:b/>
                <w:bCs/>
                <w:sz w:val="20"/>
                <w:szCs w:val="20"/>
                <w:lang w:val="en-GB"/>
              </w:rPr>
              <w:t>DRG</w:t>
            </w:r>
            <w:r w:rsidRPr="007D17BD">
              <w:rPr>
                <w:rFonts w:ascii="Calibri" w:eastAsia="Times New Roman" w:hAnsi="Calibri" w:cs="Calibri"/>
                <w:b/>
                <w:bCs/>
                <w:sz w:val="20"/>
                <w:szCs w:val="20"/>
                <w:lang w:val="en-GB"/>
              </w:rPr>
              <w:t xml:space="preserve"> information solution</w:t>
            </w:r>
          </w:p>
        </w:tc>
        <w:tc>
          <w:tcPr>
            <w:tcW w:w="160" w:type="dxa"/>
            <w:tcBorders>
              <w:left w:val="single" w:sz="4" w:space="0" w:color="auto"/>
            </w:tcBorders>
            <w:vAlign w:val="center"/>
          </w:tcPr>
          <w:p w14:paraId="255362C1"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1F6FE28C"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283747C5"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Installation and configuration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C92B87" w14:textId="77777777" w:rsidR="003147CA" w:rsidRPr="007D17BD" w:rsidRDefault="003147CA" w:rsidP="0082452B">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F97C784" w14:textId="77777777" w:rsidR="003147CA" w:rsidRPr="007D17BD" w:rsidRDefault="003147CA" w:rsidP="0082452B">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tcPr>
          <w:p w14:paraId="1CCDD4F8"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320466F4"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2252CE08"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Performance control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B6D315" w14:textId="77777777" w:rsidR="003147CA" w:rsidRPr="007D17BD" w:rsidRDefault="003147CA" w:rsidP="0082452B">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CCC616" w14:textId="77777777" w:rsidR="003147CA" w:rsidRPr="007D17BD" w:rsidRDefault="003147CA" w:rsidP="0082452B">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tcPr>
          <w:p w14:paraId="4FD824B0"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2D3934A3"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6DEE7182"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 xml:space="preserve">Applying corrections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858461" w14:textId="77777777" w:rsidR="003147CA" w:rsidRPr="007D17BD" w:rsidRDefault="003147CA" w:rsidP="0082452B">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347CB0" w14:textId="77777777" w:rsidR="003147CA" w:rsidRPr="007D17BD" w:rsidRDefault="003147CA" w:rsidP="0082452B">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tcPr>
          <w:p w14:paraId="28A06B18"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r w:rsidR="003147CA" w:rsidRPr="007D17BD" w14:paraId="67529894"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06A51E8B" w14:textId="77777777" w:rsidR="003147CA" w:rsidRPr="007D17BD" w:rsidRDefault="003147CA" w:rsidP="00D71379">
            <w:pPr>
              <w:spacing w:after="0" w:line="240" w:lineRule="auto"/>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 xml:space="preserve">Migrations to the new version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917F5C" w14:textId="77777777" w:rsidR="003147CA" w:rsidRPr="007D17BD" w:rsidRDefault="003147CA" w:rsidP="0082452B">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CF9D1F" w14:textId="77777777" w:rsidR="003147CA" w:rsidRPr="007D17BD" w:rsidRDefault="003147CA" w:rsidP="0082452B">
            <w:pPr>
              <w:spacing w:after="0" w:line="240" w:lineRule="auto"/>
              <w:jc w:val="center"/>
              <w:rPr>
                <w:rFonts w:ascii="Calibri" w:eastAsia="Times New Roman" w:hAnsi="Calibri" w:cs="Calibri"/>
                <w:color w:val="000000"/>
                <w:sz w:val="20"/>
                <w:szCs w:val="20"/>
                <w:lang w:val="en-GB"/>
              </w:rPr>
            </w:pPr>
            <w:r w:rsidRPr="007D17BD">
              <w:rPr>
                <w:rFonts w:ascii="Calibri" w:eastAsia="Times New Roman" w:hAnsi="Calibri" w:cs="Calibri"/>
                <w:color w:val="000000"/>
                <w:sz w:val="20"/>
                <w:szCs w:val="20"/>
                <w:lang w:val="en-GB"/>
              </w:rPr>
              <w:t>Tenderer</w:t>
            </w:r>
          </w:p>
        </w:tc>
        <w:tc>
          <w:tcPr>
            <w:tcW w:w="160" w:type="dxa"/>
            <w:tcBorders>
              <w:left w:val="single" w:sz="4" w:space="0" w:color="auto"/>
            </w:tcBorders>
            <w:vAlign w:val="center"/>
          </w:tcPr>
          <w:p w14:paraId="7ECBB102" w14:textId="77777777" w:rsidR="003147CA" w:rsidRPr="007D17BD" w:rsidRDefault="003147CA" w:rsidP="00D71379">
            <w:pPr>
              <w:spacing w:after="0" w:line="240" w:lineRule="auto"/>
              <w:rPr>
                <w:rFonts w:ascii="Times New Roman" w:eastAsia="Times New Roman" w:hAnsi="Times New Roman" w:cs="Times New Roman"/>
                <w:sz w:val="20"/>
                <w:szCs w:val="20"/>
                <w:lang w:val="en-GB"/>
              </w:rPr>
            </w:pPr>
          </w:p>
        </w:tc>
      </w:tr>
    </w:tbl>
    <w:p w14:paraId="200C9A06" w14:textId="77777777" w:rsidR="002561C6" w:rsidRPr="007D17BD" w:rsidRDefault="002561C6" w:rsidP="002561C6">
      <w:pPr>
        <w:spacing w:after="0" w:line="240" w:lineRule="auto"/>
        <w:jc w:val="both"/>
        <w:rPr>
          <w:rFonts w:ascii="Arial" w:eastAsia="Times New Roman" w:hAnsi="Arial" w:cs="Arial"/>
          <w:sz w:val="24"/>
          <w:szCs w:val="24"/>
          <w:lang w:val="en-GB"/>
        </w:rPr>
      </w:pPr>
    </w:p>
    <w:p w14:paraId="1E7DA908" w14:textId="3B53ABAD" w:rsidR="002561C6" w:rsidRPr="007D17BD" w:rsidRDefault="002561C6" w:rsidP="00484FCF">
      <w:pPr>
        <w:pStyle w:val="Naslov5"/>
        <w:rPr>
          <w:lang w:val="en-GB"/>
        </w:rPr>
      </w:pPr>
      <w:r w:rsidRPr="007D17BD">
        <w:rPr>
          <w:lang w:val="en-GB"/>
        </w:rPr>
        <w:t xml:space="preserve">1.3.10. Remote access by the </w:t>
      </w:r>
      <w:r w:rsidR="007D17BD">
        <w:rPr>
          <w:lang w:val="en-GB"/>
        </w:rPr>
        <w:t>tenderer</w:t>
      </w:r>
      <w:r w:rsidRPr="007D17BD">
        <w:rPr>
          <w:lang w:val="en-GB"/>
        </w:rPr>
        <w:t xml:space="preserve"> to the client's information system</w:t>
      </w:r>
    </w:p>
    <w:p w14:paraId="4CAC60EB" w14:textId="657D9EB1" w:rsidR="002561C6" w:rsidRPr="007D17BD" w:rsidRDefault="002561C6" w:rsidP="002561C6">
      <w:pPr>
        <w:spacing w:after="0" w:line="240" w:lineRule="auto"/>
        <w:jc w:val="both"/>
        <w:rPr>
          <w:rFonts w:ascii="Calibri" w:eastAsia="Times New Roman" w:hAnsi="Calibri" w:cs="Arial"/>
          <w:lang w:val="en-GB"/>
        </w:rPr>
      </w:pPr>
      <w:r w:rsidRPr="007D17BD">
        <w:rPr>
          <w:rFonts w:ascii="Calibri" w:eastAsia="Times New Roman" w:hAnsi="Calibri" w:cs="Arial"/>
          <w:lang w:val="en-GB"/>
        </w:rPr>
        <w:t xml:space="preserve">The client shall provide the </w:t>
      </w:r>
      <w:r w:rsidR="00EF68A2">
        <w:rPr>
          <w:rFonts w:ascii="Calibri" w:eastAsia="Times New Roman" w:hAnsi="Calibri" w:cs="Arial"/>
          <w:lang w:val="en-GB"/>
        </w:rPr>
        <w:t>DRG</w:t>
      </w:r>
      <w:r w:rsidRPr="007D17BD">
        <w:rPr>
          <w:rFonts w:ascii="Calibri" w:eastAsia="Times New Roman" w:hAnsi="Calibri" w:cs="Arial"/>
          <w:lang w:val="en-GB"/>
        </w:rPr>
        <w:t xml:space="preserve"> information solution tenderer with secure remote access to its own information system. In doing so, the tenderer must strictly comply with the instructions of the client regarding the use of the equipment for such access. </w:t>
      </w:r>
    </w:p>
    <w:p w14:paraId="0C0F055F" w14:textId="77777777" w:rsidR="002561C6" w:rsidRPr="007D17BD" w:rsidRDefault="002561C6" w:rsidP="002561C6">
      <w:pPr>
        <w:spacing w:after="0" w:line="240" w:lineRule="auto"/>
        <w:jc w:val="both"/>
        <w:rPr>
          <w:rFonts w:ascii="Calibri" w:eastAsia="Times New Roman" w:hAnsi="Calibri" w:cs="Arial"/>
          <w:lang w:val="en-GB"/>
        </w:rPr>
      </w:pPr>
    </w:p>
    <w:p w14:paraId="1423CE63" w14:textId="7FF48722" w:rsidR="001253B7" w:rsidRPr="007D17BD" w:rsidRDefault="002561C6" w:rsidP="00484FCF">
      <w:pPr>
        <w:spacing w:after="0" w:line="240" w:lineRule="auto"/>
        <w:jc w:val="both"/>
        <w:rPr>
          <w:lang w:val="en-GB"/>
        </w:rPr>
      </w:pPr>
      <w:r w:rsidRPr="007D17BD">
        <w:rPr>
          <w:rFonts w:ascii="Calibri" w:eastAsia="Times New Roman" w:hAnsi="Calibri" w:cs="Arial"/>
          <w:lang w:val="en-GB"/>
        </w:rPr>
        <w:t xml:space="preserve">The client shall resolve any problems the tenderer may have with remote access to the client's information system and with the operation of the components of the client's information system during the client's regular working hours. The tenderer shall provide Internet access at its location, for remote access to the client's information system, with sufficient capacity for the uninterrupted provision of services. </w:t>
      </w:r>
    </w:p>
    <w:p w14:paraId="2BC94525" w14:textId="1914099C" w:rsidR="009551A7" w:rsidRPr="007D17BD" w:rsidRDefault="009551A7" w:rsidP="00484FCF">
      <w:pPr>
        <w:spacing w:after="0" w:line="240" w:lineRule="auto"/>
        <w:jc w:val="both"/>
        <w:rPr>
          <w:lang w:val="en-GB"/>
        </w:rPr>
      </w:pPr>
    </w:p>
    <w:p w14:paraId="6D638266" w14:textId="7B124BDC" w:rsidR="00B25344" w:rsidRPr="007D17BD" w:rsidRDefault="00B25344" w:rsidP="00B25344">
      <w:pPr>
        <w:pStyle w:val="Naslov5"/>
        <w:rPr>
          <w:lang w:val="en-GB"/>
        </w:rPr>
      </w:pPr>
      <w:r w:rsidRPr="007D17BD">
        <w:rPr>
          <w:lang w:val="en-GB"/>
        </w:rPr>
        <w:t>1.3.11. Ownership and Copyright</w:t>
      </w:r>
    </w:p>
    <w:p w14:paraId="39C33645" w14:textId="6DD2AED1" w:rsidR="00B25344" w:rsidRPr="007D17BD" w:rsidRDefault="00B25344" w:rsidP="009A5913">
      <w:pPr>
        <w:jc w:val="both"/>
        <w:rPr>
          <w:lang w:val="en-GB"/>
        </w:rPr>
      </w:pPr>
      <w:r w:rsidRPr="007D17BD">
        <w:rPr>
          <w:lang w:val="en-GB"/>
        </w:rPr>
        <w:t xml:space="preserve">The tenderer's products as defined in point 2, configurations, customizations, reports, integrations and software scripts on the test and production system shall become the property of the client. </w:t>
      </w:r>
    </w:p>
    <w:p w14:paraId="0A8D374B" w14:textId="77777777" w:rsidR="00B25344" w:rsidRPr="007D17BD" w:rsidRDefault="00B25344" w:rsidP="009A5913">
      <w:pPr>
        <w:jc w:val="both"/>
        <w:rPr>
          <w:lang w:val="en-GB"/>
        </w:rPr>
      </w:pPr>
      <w:r w:rsidRPr="007D17BD">
        <w:rPr>
          <w:lang w:val="en-GB"/>
        </w:rPr>
        <w:lastRenderedPageBreak/>
        <w:t xml:space="preserve">The tenderer may </w:t>
      </w:r>
      <w:bookmarkStart w:id="8" w:name="_Hlk34827648"/>
      <w:r w:rsidRPr="007D17BD">
        <w:rPr>
          <w:lang w:val="en-GB"/>
        </w:rPr>
        <w:t>use it in further projects in the development of solutions for other clients</w:t>
      </w:r>
      <w:bookmarkEnd w:id="8"/>
      <w:r w:rsidRPr="007D17BD">
        <w:rPr>
          <w:lang w:val="en-GB"/>
        </w:rPr>
        <w:t xml:space="preserve">, subject to the client's consent. </w:t>
      </w:r>
    </w:p>
    <w:p w14:paraId="035A27C2" w14:textId="6B4DF179" w:rsidR="00B25344" w:rsidRPr="007D17BD" w:rsidRDefault="00B25344" w:rsidP="00B25344">
      <w:pPr>
        <w:pStyle w:val="Naslov5"/>
        <w:rPr>
          <w:lang w:val="en-GB"/>
        </w:rPr>
      </w:pPr>
      <w:r w:rsidRPr="007D17BD">
        <w:rPr>
          <w:lang w:val="en-GB"/>
        </w:rPr>
        <w:t>1.3.12. Exporting data and configurations (output strategy)</w:t>
      </w:r>
    </w:p>
    <w:p w14:paraId="3CDCDA37" w14:textId="2508C9A6" w:rsidR="00B25344" w:rsidRPr="007D17BD" w:rsidRDefault="00B25344" w:rsidP="009A5913">
      <w:pPr>
        <w:jc w:val="both"/>
        <w:rPr>
          <w:lang w:val="en-GB"/>
        </w:rPr>
      </w:pPr>
      <w:r w:rsidRPr="007D17BD">
        <w:rPr>
          <w:lang w:val="en-GB"/>
        </w:rPr>
        <w:t xml:space="preserve">In the event of an emergency, the tenderer shall, at the request of the client (additional service), export data, configurations, customisations, reports, </w:t>
      </w:r>
      <w:r w:rsidR="007D17BD" w:rsidRPr="007D17BD">
        <w:rPr>
          <w:lang w:val="en-GB"/>
        </w:rPr>
        <w:t>integrations,</w:t>
      </w:r>
      <w:r w:rsidRPr="007D17BD">
        <w:rPr>
          <w:lang w:val="en-GB"/>
        </w:rPr>
        <w:t xml:space="preserve"> and software scripts in a readable format (PDF, XML, CSV, JPG) and shall be involved in the transfer of the </w:t>
      </w:r>
      <w:r w:rsidR="00EF68A2">
        <w:rPr>
          <w:lang w:val="en-GB"/>
        </w:rPr>
        <w:t>DRG</w:t>
      </w:r>
      <w:r w:rsidRPr="007D17BD">
        <w:rPr>
          <w:lang w:val="en-GB"/>
        </w:rPr>
        <w:t xml:space="preserve"> information solution to any other tenderer. </w:t>
      </w:r>
    </w:p>
    <w:p w14:paraId="31777F35" w14:textId="0D3AC3AA" w:rsidR="009A5913" w:rsidRPr="007D17BD" w:rsidRDefault="009A5913">
      <w:pPr>
        <w:rPr>
          <w:rFonts w:asciiTheme="majorHAnsi" w:eastAsiaTheme="majorEastAsia" w:hAnsiTheme="majorHAnsi" w:cstheme="majorBidi"/>
          <w:b/>
          <w:i/>
          <w:color w:val="1F3763" w:themeColor="accent1" w:themeShade="7F"/>
          <w:szCs w:val="24"/>
          <w:lang w:val="en-GB"/>
        </w:rPr>
      </w:pPr>
    </w:p>
    <w:p w14:paraId="5903BF7D" w14:textId="181566F8" w:rsidR="00DD765C" w:rsidRPr="007D17BD" w:rsidRDefault="00DD765C" w:rsidP="00D47125">
      <w:pPr>
        <w:pStyle w:val="Naslov3"/>
        <w:rPr>
          <w:lang w:val="en-GB"/>
        </w:rPr>
      </w:pPr>
      <w:r w:rsidRPr="007D17BD">
        <w:rPr>
          <w:bCs/>
          <w:iCs/>
          <w:lang w:val="en-GB"/>
        </w:rPr>
        <w:t xml:space="preserve">2. Implementation of the </w:t>
      </w:r>
      <w:r w:rsidR="00EF68A2">
        <w:rPr>
          <w:bCs/>
          <w:iCs/>
          <w:lang w:val="en-GB"/>
        </w:rPr>
        <w:t>DRG</w:t>
      </w:r>
      <w:r w:rsidRPr="007D17BD">
        <w:rPr>
          <w:bCs/>
          <w:iCs/>
          <w:lang w:val="en-GB"/>
        </w:rPr>
        <w:t xml:space="preserve"> information solution in the client's environment</w:t>
      </w:r>
    </w:p>
    <w:p w14:paraId="1C917194" w14:textId="77777777" w:rsidR="00A10E62" w:rsidRPr="007D17BD" w:rsidRDefault="00A10E62" w:rsidP="00A10E62">
      <w:pPr>
        <w:jc w:val="both"/>
        <w:rPr>
          <w:lang w:val="en-GB"/>
        </w:rPr>
      </w:pPr>
    </w:p>
    <w:p w14:paraId="53DC191F" w14:textId="36144494" w:rsidR="00B5792B" w:rsidRPr="007D17BD" w:rsidRDefault="00BE59CF" w:rsidP="00A10E62">
      <w:pPr>
        <w:jc w:val="both"/>
        <w:rPr>
          <w:rFonts w:cstheme="minorHAnsi"/>
          <w:lang w:val="en-GB"/>
        </w:rPr>
      </w:pPr>
      <w:r w:rsidRPr="007D17BD">
        <w:rPr>
          <w:rFonts w:cstheme="minorHAnsi"/>
          <w:lang w:val="en-GB"/>
        </w:rPr>
        <w:t>As part of the</w:t>
      </w:r>
      <w:r w:rsidRPr="007D17BD">
        <w:rPr>
          <w:rFonts w:cstheme="minorHAnsi"/>
          <w:color w:val="000000"/>
          <w:lang w:val="en-GB"/>
        </w:rPr>
        <w:t xml:space="preserve"> </w:t>
      </w:r>
      <w:r w:rsidRPr="007D17BD">
        <w:rPr>
          <w:rFonts w:cstheme="minorHAnsi"/>
          <w:lang w:val="en-GB"/>
        </w:rPr>
        <w:t>provision</w:t>
      </w:r>
      <w:r w:rsidRPr="007D17BD">
        <w:rPr>
          <w:rFonts w:cstheme="minorHAnsi"/>
          <w:color w:val="000000"/>
          <w:lang w:val="en-GB"/>
        </w:rPr>
        <w:t xml:space="preserve"> and implementation of the </w:t>
      </w:r>
      <w:r w:rsidR="00EF68A2">
        <w:rPr>
          <w:rFonts w:cstheme="minorHAnsi"/>
          <w:color w:val="000000"/>
          <w:lang w:val="en-GB"/>
        </w:rPr>
        <w:t>DRG</w:t>
      </w:r>
      <w:r w:rsidRPr="007D17BD">
        <w:rPr>
          <w:rFonts w:cstheme="minorHAnsi"/>
          <w:color w:val="000000"/>
          <w:lang w:val="en-GB"/>
        </w:rPr>
        <w:t xml:space="preserve"> information solution in the client's environment</w:t>
      </w:r>
      <w:r w:rsidRPr="007D17BD">
        <w:rPr>
          <w:rFonts w:cstheme="minorHAnsi"/>
          <w:lang w:val="en-GB"/>
        </w:rPr>
        <w:t xml:space="preserve">, the tenderer shall perform the activities as defined below and deliver the products specified. </w:t>
      </w:r>
    </w:p>
    <w:p w14:paraId="591C3777" w14:textId="77777777" w:rsidR="00D63BF3" w:rsidRPr="007D17BD" w:rsidRDefault="00D63BF3" w:rsidP="00A10E62">
      <w:pPr>
        <w:jc w:val="both"/>
        <w:rPr>
          <w:rFonts w:cstheme="minorHAnsi"/>
          <w:lang w:val="en-GB"/>
        </w:rPr>
      </w:pPr>
    </w:p>
    <w:p w14:paraId="757CCA05" w14:textId="0E30D332" w:rsidR="00D00305" w:rsidRPr="007D17BD" w:rsidRDefault="00D00305" w:rsidP="00BE59CF">
      <w:pPr>
        <w:pStyle w:val="Naslov4"/>
        <w:rPr>
          <w:lang w:val="en-GB"/>
        </w:rPr>
      </w:pPr>
      <w:r w:rsidRPr="007D17BD">
        <w:rPr>
          <w:shd w:val="clear" w:color="auto" w:fill="EDEDED" w:themeFill="accent3" w:themeFillTint="33"/>
          <w:lang w:val="en-GB"/>
        </w:rPr>
        <w:t>2.1.</w:t>
      </w:r>
      <w:r w:rsidRPr="007D17BD">
        <w:rPr>
          <w:i w:val="0"/>
          <w:iCs w:val="0"/>
          <w:shd w:val="clear" w:color="auto" w:fill="EDEDED" w:themeFill="accent3" w:themeFillTint="33"/>
          <w:lang w:val="en-GB"/>
        </w:rPr>
        <w:t xml:space="preserve"> </w:t>
      </w:r>
      <w:r w:rsidRPr="007D17BD">
        <w:rPr>
          <w:shd w:val="clear" w:color="auto" w:fill="EDEDED" w:themeFill="accent3" w:themeFillTint="33"/>
          <w:lang w:val="en-GB"/>
        </w:rPr>
        <w:t xml:space="preserve">Project management and cooperation between the tenderer and the client </w:t>
      </w:r>
    </w:p>
    <w:p w14:paraId="4F5F101C" w14:textId="0F424D38" w:rsidR="00D00305" w:rsidRPr="007D17BD" w:rsidRDefault="00BE59CF" w:rsidP="00D00305">
      <w:pPr>
        <w:pStyle w:val="Brezrazmikov"/>
        <w:jc w:val="both"/>
        <w:rPr>
          <w:rFonts w:cstheme="minorHAnsi"/>
          <w:lang w:val="en-GB"/>
        </w:rPr>
      </w:pPr>
      <w:r w:rsidRPr="007D17BD">
        <w:rPr>
          <w:rFonts w:cstheme="minorHAnsi"/>
          <w:lang w:val="en-GB"/>
        </w:rPr>
        <w:t xml:space="preserve">The tenderer must ensure that its tasks are carried out in a coordinated manner. It must appoint a project manager to coordinate the work of the tenderer. </w:t>
      </w:r>
    </w:p>
    <w:p w14:paraId="0CF9EA67" w14:textId="77777777" w:rsidR="00D00305" w:rsidRPr="007D17BD" w:rsidRDefault="00D00305" w:rsidP="00D00305">
      <w:pPr>
        <w:pStyle w:val="Brezrazmikov"/>
        <w:jc w:val="both"/>
        <w:rPr>
          <w:rFonts w:cstheme="minorHAnsi"/>
          <w:lang w:val="en-GB"/>
        </w:rPr>
      </w:pPr>
    </w:p>
    <w:p w14:paraId="6AA217EE" w14:textId="3E74B694" w:rsidR="00D00305" w:rsidRPr="007D17BD" w:rsidRDefault="00D00305" w:rsidP="00D00305">
      <w:pPr>
        <w:pStyle w:val="Brezrazmikov"/>
        <w:jc w:val="both"/>
        <w:rPr>
          <w:rFonts w:cstheme="minorHAnsi"/>
          <w:lang w:val="en-GB"/>
        </w:rPr>
      </w:pPr>
      <w:r w:rsidRPr="007D17BD">
        <w:rPr>
          <w:rFonts w:cstheme="minorHAnsi"/>
          <w:lang w:val="en-GB"/>
        </w:rPr>
        <w:t xml:space="preserve">Within </w:t>
      </w:r>
      <w:r w:rsidRPr="007D17BD">
        <w:rPr>
          <w:rFonts w:cstheme="minorHAnsi"/>
          <w:b/>
          <w:bCs/>
          <w:lang w:val="en-GB"/>
        </w:rPr>
        <w:t>14 (fourteen) days of the signature of the contract</w:t>
      </w:r>
      <w:r w:rsidRPr="007D17BD">
        <w:rPr>
          <w:rFonts w:cstheme="minorHAnsi"/>
          <w:lang w:val="en-GB"/>
        </w:rPr>
        <w:t xml:space="preserve">, the tenderer must draw up a </w:t>
      </w:r>
      <w:r w:rsidRPr="007D17BD">
        <w:rPr>
          <w:rFonts w:cstheme="minorHAnsi"/>
          <w:b/>
          <w:bCs/>
          <w:lang w:val="en-GB"/>
        </w:rPr>
        <w:t xml:space="preserve">schedule </w:t>
      </w:r>
      <w:r w:rsidRPr="007D17BD">
        <w:rPr>
          <w:rFonts w:cstheme="minorHAnsi"/>
          <w:lang w:val="en-GB"/>
        </w:rPr>
        <w:t xml:space="preserve">showing: </w:t>
      </w:r>
    </w:p>
    <w:p w14:paraId="677CED3C" w14:textId="77777777" w:rsidR="00D00305" w:rsidRPr="007D17BD" w:rsidRDefault="00D00305" w:rsidP="00795CAB">
      <w:pPr>
        <w:pStyle w:val="Brezrazmikov"/>
        <w:numPr>
          <w:ilvl w:val="0"/>
          <w:numId w:val="9"/>
        </w:numPr>
        <w:jc w:val="both"/>
        <w:rPr>
          <w:rFonts w:cstheme="minorHAnsi"/>
          <w:lang w:val="en-GB"/>
        </w:rPr>
      </w:pPr>
      <w:r w:rsidRPr="007D17BD">
        <w:rPr>
          <w:rFonts w:cstheme="minorHAnsi"/>
          <w:lang w:val="en-GB"/>
        </w:rPr>
        <w:t>list of activities,</w:t>
      </w:r>
    </w:p>
    <w:p w14:paraId="3EA60697" w14:textId="20F16C1C" w:rsidR="00D00305" w:rsidRPr="007D17BD" w:rsidRDefault="00D00305" w:rsidP="00795CAB">
      <w:pPr>
        <w:pStyle w:val="Brezrazmikov"/>
        <w:numPr>
          <w:ilvl w:val="0"/>
          <w:numId w:val="9"/>
        </w:numPr>
        <w:jc w:val="both"/>
        <w:rPr>
          <w:rFonts w:cstheme="minorHAnsi"/>
          <w:lang w:val="en-GB"/>
        </w:rPr>
      </w:pPr>
      <w:r w:rsidRPr="007D17BD">
        <w:rPr>
          <w:rFonts w:cstheme="minorHAnsi"/>
          <w:lang w:val="en-GB"/>
        </w:rPr>
        <w:t>the estimated dates of implementation of the activities and the checkpoints,</w:t>
      </w:r>
    </w:p>
    <w:p w14:paraId="0257A900" w14:textId="723E86F2" w:rsidR="00D00305" w:rsidRPr="007D17BD" w:rsidRDefault="00D00305" w:rsidP="00795CAB">
      <w:pPr>
        <w:pStyle w:val="Brezrazmikov"/>
        <w:numPr>
          <w:ilvl w:val="0"/>
          <w:numId w:val="9"/>
        </w:numPr>
        <w:jc w:val="both"/>
        <w:rPr>
          <w:rFonts w:cstheme="minorHAnsi"/>
          <w:lang w:val="en-GB"/>
        </w:rPr>
      </w:pPr>
      <w:r w:rsidRPr="007D17BD">
        <w:rPr>
          <w:rFonts w:cstheme="minorHAnsi"/>
          <w:lang w:val="en-GB"/>
        </w:rPr>
        <w:t>the activity promoters on the tenderer's side,</w:t>
      </w:r>
    </w:p>
    <w:p w14:paraId="77FB05D1" w14:textId="222B399D" w:rsidR="00D00305" w:rsidRPr="007D17BD" w:rsidRDefault="00D00305" w:rsidP="00795CAB">
      <w:pPr>
        <w:pStyle w:val="Brezrazmikov"/>
        <w:numPr>
          <w:ilvl w:val="0"/>
          <w:numId w:val="9"/>
        </w:numPr>
        <w:jc w:val="both"/>
        <w:rPr>
          <w:rFonts w:cstheme="minorHAnsi"/>
          <w:lang w:val="en-GB"/>
        </w:rPr>
      </w:pPr>
      <w:r w:rsidRPr="007D17BD">
        <w:rPr>
          <w:rFonts w:cstheme="minorHAnsi"/>
          <w:lang w:val="en-GB"/>
        </w:rPr>
        <w:t>the products of the tenderer that will be prepared in each activity,</w:t>
      </w:r>
    </w:p>
    <w:p w14:paraId="741B1232" w14:textId="77777777" w:rsidR="00D00305" w:rsidRPr="007D17BD" w:rsidRDefault="00D00305" w:rsidP="00795CAB">
      <w:pPr>
        <w:pStyle w:val="Brezrazmikov"/>
        <w:numPr>
          <w:ilvl w:val="0"/>
          <w:numId w:val="9"/>
        </w:numPr>
        <w:spacing w:after="120"/>
        <w:ind w:left="714" w:hanging="357"/>
        <w:jc w:val="both"/>
        <w:rPr>
          <w:rFonts w:cstheme="minorHAnsi"/>
          <w:lang w:val="en-GB"/>
        </w:rPr>
      </w:pPr>
      <w:r w:rsidRPr="007D17BD">
        <w:rPr>
          <w:rFonts w:cstheme="minorHAnsi"/>
          <w:lang w:val="en-GB"/>
        </w:rPr>
        <w:t xml:space="preserve">the services and products needed by the client. </w:t>
      </w:r>
    </w:p>
    <w:p w14:paraId="4D95EEE4" w14:textId="6AC6A0EA" w:rsidR="00D00305" w:rsidRPr="007D17BD" w:rsidRDefault="00D00305" w:rsidP="002B6A3E">
      <w:pPr>
        <w:pStyle w:val="Brezrazmikov"/>
        <w:spacing w:after="120"/>
        <w:jc w:val="both"/>
        <w:rPr>
          <w:rFonts w:cstheme="minorHAnsi"/>
          <w:lang w:val="en-GB"/>
        </w:rPr>
      </w:pPr>
      <w:r w:rsidRPr="007D17BD">
        <w:rPr>
          <w:rFonts w:cstheme="minorHAnsi"/>
          <w:lang w:val="en-GB"/>
        </w:rPr>
        <w:t xml:space="preserve">The schedule must include all the activities listed in Chapter 2 of this document, which may be broken down into more detailed activities at its discretion. </w:t>
      </w:r>
    </w:p>
    <w:p w14:paraId="0BFA7BDF" w14:textId="48D29A92" w:rsidR="00D00305" w:rsidRPr="007D17BD" w:rsidRDefault="00D00305" w:rsidP="002B6A3E">
      <w:pPr>
        <w:pStyle w:val="Brezrazmikov"/>
        <w:spacing w:after="120"/>
        <w:jc w:val="both"/>
        <w:rPr>
          <w:rFonts w:cstheme="minorHAnsi"/>
          <w:lang w:val="en-GB"/>
        </w:rPr>
      </w:pPr>
      <w:r w:rsidRPr="007D17BD">
        <w:rPr>
          <w:rFonts w:cstheme="minorHAnsi"/>
          <w:lang w:val="en-GB"/>
        </w:rPr>
        <w:t xml:space="preserve">The schedule must be agreed by the tenderer with the client. The schedule approved by the client is the basis for the execution of the tasks. </w:t>
      </w:r>
    </w:p>
    <w:p w14:paraId="7A84191B" w14:textId="4F223C37" w:rsidR="003E6510" w:rsidRPr="007D17BD" w:rsidRDefault="00AB30CF" w:rsidP="002B6A3E">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deadline for the implementation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comprising all the activities and the preparation of all the deliverables referred to in Sections 2.2 to 2.6, shall be </w:t>
      </w:r>
      <w:r w:rsidRPr="007D17BD">
        <w:rPr>
          <w:rFonts w:asciiTheme="minorHAnsi" w:hAnsiTheme="minorHAnsi" w:cstheme="minorHAnsi"/>
          <w:b/>
          <w:bCs/>
          <w:color w:val="000000"/>
          <w:sz w:val="22"/>
          <w:szCs w:val="22"/>
          <w:lang w:val="en-GB"/>
        </w:rPr>
        <w:t>six (6) months from the signature of the contract</w:t>
      </w:r>
      <w:r w:rsidRPr="007D17BD">
        <w:rPr>
          <w:rFonts w:asciiTheme="minorHAnsi" w:hAnsiTheme="minorHAnsi" w:cstheme="minorHAnsi"/>
          <w:color w:val="000000"/>
          <w:sz w:val="22"/>
          <w:szCs w:val="22"/>
          <w:lang w:val="en-GB"/>
        </w:rPr>
        <w:t xml:space="preserve">. </w:t>
      </w:r>
    </w:p>
    <w:p w14:paraId="09D52159" w14:textId="4E754670" w:rsidR="00B3467B" w:rsidRPr="007D17BD" w:rsidRDefault="00BE59CF" w:rsidP="002B6A3E">
      <w:pPr>
        <w:pStyle w:val="Brezrazmikov"/>
        <w:spacing w:after="120"/>
        <w:jc w:val="both"/>
        <w:rPr>
          <w:rFonts w:cstheme="minorHAnsi"/>
          <w:color w:val="000000"/>
          <w:lang w:val="en-GB"/>
        </w:rPr>
      </w:pPr>
      <w:r w:rsidRPr="007D17BD">
        <w:rPr>
          <w:rFonts w:cstheme="minorHAnsi"/>
          <w:lang w:val="en-GB"/>
        </w:rPr>
        <w:t xml:space="preserve">The tenderer and the client shall meet in bi-weekly working meetings until the successful </w:t>
      </w:r>
      <w:r w:rsidRPr="007D17BD">
        <w:rPr>
          <w:rFonts w:cstheme="minorHAnsi"/>
          <w:color w:val="000000"/>
          <w:lang w:val="en-GB"/>
        </w:rPr>
        <w:t xml:space="preserve">implementation of the </w:t>
      </w:r>
      <w:r w:rsidR="00EF68A2">
        <w:rPr>
          <w:rFonts w:cstheme="minorHAnsi"/>
          <w:color w:val="000000"/>
          <w:lang w:val="en-GB"/>
        </w:rPr>
        <w:t>DRG</w:t>
      </w:r>
      <w:r w:rsidRPr="007D17BD">
        <w:rPr>
          <w:rFonts w:cstheme="minorHAnsi"/>
          <w:color w:val="000000"/>
          <w:lang w:val="en-GB"/>
        </w:rPr>
        <w:t xml:space="preserve"> information solution in the client's environment</w:t>
      </w:r>
      <w:r w:rsidRPr="007D17BD">
        <w:rPr>
          <w:rFonts w:cstheme="minorHAnsi"/>
          <w:lang w:val="en-GB"/>
        </w:rPr>
        <w:t xml:space="preserve">. Prior to the scheduled meeting, the </w:t>
      </w:r>
      <w:r w:rsidR="00756EEC">
        <w:rPr>
          <w:rFonts w:cstheme="minorHAnsi"/>
          <w:color w:val="000000"/>
          <w:lang w:val="en-GB"/>
        </w:rPr>
        <w:t>tenderer</w:t>
      </w:r>
      <w:r w:rsidR="00756EEC" w:rsidRPr="007D17BD">
        <w:rPr>
          <w:rFonts w:cstheme="minorHAnsi"/>
          <w:color w:val="000000"/>
          <w:lang w:val="en-GB"/>
        </w:rPr>
        <w:t xml:space="preserve"> </w:t>
      </w:r>
      <w:r w:rsidRPr="007D17BD">
        <w:rPr>
          <w:rFonts w:cstheme="minorHAnsi"/>
          <w:color w:val="000000"/>
          <w:lang w:val="en-GB"/>
        </w:rPr>
        <w:t xml:space="preserve">shall provide a written report to the client on the activities carried out and the functionality currently provided by the </w:t>
      </w:r>
      <w:r w:rsidR="00EF68A2">
        <w:rPr>
          <w:rFonts w:cstheme="minorHAnsi"/>
          <w:color w:val="000000"/>
          <w:lang w:val="en-GB"/>
        </w:rPr>
        <w:t>DRG</w:t>
      </w:r>
      <w:r w:rsidRPr="007D17BD">
        <w:rPr>
          <w:rFonts w:cstheme="minorHAnsi"/>
          <w:color w:val="000000"/>
          <w:lang w:val="en-GB"/>
        </w:rPr>
        <w:t xml:space="preserve"> information solution, with a mandatory </w:t>
      </w:r>
      <w:r w:rsidR="00756EEC">
        <w:rPr>
          <w:rFonts w:cstheme="minorHAnsi"/>
          <w:color w:val="000000"/>
          <w:lang w:val="en-GB"/>
        </w:rPr>
        <w:t>list</w:t>
      </w:r>
      <w:r w:rsidR="00756EEC" w:rsidRPr="007D17BD">
        <w:rPr>
          <w:rFonts w:cstheme="minorHAnsi"/>
          <w:color w:val="000000"/>
          <w:lang w:val="en-GB"/>
        </w:rPr>
        <w:t xml:space="preserve"> </w:t>
      </w:r>
      <w:r w:rsidRPr="007D17BD">
        <w:rPr>
          <w:rFonts w:cstheme="minorHAnsi"/>
          <w:color w:val="000000"/>
          <w:lang w:val="en-GB"/>
        </w:rPr>
        <w:t xml:space="preserve">of the current status of the following required sets of </w:t>
      </w:r>
      <w:r w:rsidR="007D17BD" w:rsidRPr="007D17BD">
        <w:rPr>
          <w:rFonts w:cstheme="minorHAnsi"/>
          <w:color w:val="000000"/>
          <w:lang w:val="en-GB"/>
        </w:rPr>
        <w:t>functionalities</w:t>
      </w:r>
      <w:r w:rsidRPr="007D17BD">
        <w:rPr>
          <w:rFonts w:cstheme="minorHAnsi"/>
          <w:color w:val="000000"/>
          <w:lang w:val="en-GB"/>
        </w:rPr>
        <w:t xml:space="preserve"> from Chapter 1:</w:t>
      </w:r>
    </w:p>
    <w:p w14:paraId="506CF74C" w14:textId="6C571D15" w:rsidR="00B3467B" w:rsidRPr="007D17BD" w:rsidRDefault="00B3467B" w:rsidP="00795CAB">
      <w:pPr>
        <w:pStyle w:val="Navadensplet"/>
        <w:numPr>
          <w:ilvl w:val="0"/>
          <w:numId w:val="2"/>
        </w:numPr>
        <w:ind w:left="36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Import and storage of code lists, balance sheet and material costs of hospitals, as well as data on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s performed and billed</w:t>
      </w:r>
    </w:p>
    <w:p w14:paraId="4F4C66EA" w14:textId="3BF6E37E" w:rsidR="00017784" w:rsidRPr="007D17BD" w:rsidRDefault="00017784" w:rsidP="00795CAB">
      <w:pPr>
        <w:pStyle w:val="Navadensplet"/>
        <w:numPr>
          <w:ilvl w:val="0"/>
          <w:numId w:val="2"/>
        </w:numPr>
        <w:ind w:left="36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Automatic validation of imported and entered data</w:t>
      </w:r>
    </w:p>
    <w:p w14:paraId="7F57FFA3" w14:textId="77777777" w:rsidR="00B3467B" w:rsidRPr="007D17BD" w:rsidRDefault="00B3467B" w:rsidP="00795CAB">
      <w:pPr>
        <w:pStyle w:val="Navadensplet"/>
        <w:numPr>
          <w:ilvl w:val="0"/>
          <w:numId w:val="2"/>
        </w:numPr>
        <w:ind w:left="36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Cost distribution per case</w:t>
      </w:r>
    </w:p>
    <w:p w14:paraId="6DF71908" w14:textId="7DA85E45" w:rsidR="00B3467B" w:rsidRPr="007D17BD" w:rsidRDefault="00B3467B" w:rsidP="00795CAB">
      <w:pPr>
        <w:pStyle w:val="Navadensplet"/>
        <w:numPr>
          <w:ilvl w:val="0"/>
          <w:numId w:val="2"/>
        </w:numPr>
        <w:ind w:left="36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lastRenderedPageBreak/>
        <w:t xml:space="preserve">Calculations of </w:t>
      </w:r>
      <w:r w:rsidR="00EF68A2">
        <w:rPr>
          <w:rFonts w:asciiTheme="minorHAnsi" w:hAnsiTheme="minorHAnsi" w:cstheme="minorHAnsi"/>
          <w:color w:val="000000"/>
          <w:sz w:val="22"/>
          <w:szCs w:val="22"/>
          <w:lang w:val="en-GB"/>
        </w:rPr>
        <w:t>weight</w:t>
      </w:r>
      <w:r w:rsidRPr="007D17BD">
        <w:rPr>
          <w:rFonts w:asciiTheme="minorHAnsi" w:hAnsiTheme="minorHAnsi" w:cstheme="minorHAnsi"/>
          <w:color w:val="000000"/>
          <w:sz w:val="22"/>
          <w:szCs w:val="22"/>
          <w:lang w:val="en-GB"/>
        </w:rPr>
        <w:t xml:space="preserve">s </w:t>
      </w:r>
    </w:p>
    <w:p w14:paraId="20B98FFA" w14:textId="041C1088" w:rsidR="00B3467B" w:rsidRPr="007D17BD" w:rsidRDefault="00756EEC" w:rsidP="00795CAB">
      <w:pPr>
        <w:pStyle w:val="Navadensplet"/>
        <w:numPr>
          <w:ilvl w:val="0"/>
          <w:numId w:val="2"/>
        </w:numPr>
        <w:ind w:left="36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GB"/>
        </w:rPr>
        <w:t>Views</w:t>
      </w:r>
      <w:r w:rsidRPr="007D17BD">
        <w:rPr>
          <w:rFonts w:asciiTheme="minorHAnsi" w:hAnsiTheme="minorHAnsi" w:cstheme="minorHAnsi"/>
          <w:color w:val="000000"/>
          <w:sz w:val="22"/>
          <w:szCs w:val="22"/>
          <w:lang w:val="en-GB"/>
        </w:rPr>
        <w:t xml:space="preserve"> </w:t>
      </w:r>
      <w:r w:rsidR="00017784" w:rsidRPr="007D17BD">
        <w:rPr>
          <w:rFonts w:asciiTheme="minorHAnsi" w:hAnsiTheme="minorHAnsi" w:cstheme="minorHAnsi"/>
          <w:color w:val="000000"/>
          <w:sz w:val="22"/>
          <w:szCs w:val="22"/>
          <w:lang w:val="en-GB"/>
        </w:rPr>
        <w:t>and reports.</w:t>
      </w:r>
    </w:p>
    <w:p w14:paraId="236EC1BA" w14:textId="3B21D9DD" w:rsidR="00D00305" w:rsidRPr="007D17BD" w:rsidRDefault="00D00305" w:rsidP="002B6A3E">
      <w:pPr>
        <w:pStyle w:val="Brezrazmikov"/>
        <w:spacing w:after="120"/>
        <w:jc w:val="both"/>
        <w:rPr>
          <w:rFonts w:cstheme="minorHAnsi"/>
          <w:lang w:val="en-GB"/>
        </w:rPr>
      </w:pPr>
      <w:r w:rsidRPr="007D17BD">
        <w:rPr>
          <w:rFonts w:cstheme="minorHAnsi"/>
          <w:lang w:val="en-GB"/>
        </w:rPr>
        <w:t xml:space="preserve">Meetings are mainly </w:t>
      </w:r>
      <w:r w:rsidR="007D17BD" w:rsidRPr="007D17BD">
        <w:rPr>
          <w:rFonts w:cstheme="minorHAnsi"/>
          <w:lang w:val="en-GB"/>
        </w:rPr>
        <w:t>video conference</w:t>
      </w:r>
      <w:r w:rsidR="007D17BD">
        <w:rPr>
          <w:rFonts w:cstheme="minorHAnsi"/>
          <w:lang w:val="en-GB"/>
        </w:rPr>
        <w:t>d</w:t>
      </w:r>
      <w:r w:rsidRPr="007D17BD">
        <w:rPr>
          <w:rFonts w:cstheme="minorHAnsi"/>
          <w:lang w:val="en-GB"/>
        </w:rPr>
        <w:t xml:space="preserve"> using the MS Teams videoconferencing system. If the meeting is in physical form, it shall take place at the Client's location at </w:t>
      </w:r>
      <w:proofErr w:type="spellStart"/>
      <w:r w:rsidRPr="007D17BD">
        <w:rPr>
          <w:rFonts w:cstheme="minorHAnsi"/>
          <w:lang w:val="en-GB"/>
        </w:rPr>
        <w:t>Miklošičeva</w:t>
      </w:r>
      <w:proofErr w:type="spellEnd"/>
      <w:r w:rsidRPr="007D17BD">
        <w:rPr>
          <w:rFonts w:cstheme="minorHAnsi"/>
          <w:lang w:val="en-GB"/>
        </w:rPr>
        <w:t xml:space="preserve"> cesta 24 in Ljubljana. </w:t>
      </w:r>
    </w:p>
    <w:p w14:paraId="70A95536" w14:textId="77777777" w:rsidR="00DD6D6F" w:rsidRPr="007D17BD" w:rsidRDefault="00AB30CF" w:rsidP="00DD6D6F">
      <w:pPr>
        <w:pStyle w:val="Brezrazmikov"/>
        <w:spacing w:after="120"/>
        <w:jc w:val="both"/>
        <w:rPr>
          <w:rFonts w:cstheme="minorHAnsi"/>
          <w:lang w:val="en-GB"/>
        </w:rPr>
      </w:pPr>
      <w:r w:rsidRPr="007D17BD">
        <w:rPr>
          <w:rFonts w:cstheme="minorHAnsi"/>
          <w:lang w:val="en-GB"/>
        </w:rPr>
        <w:t xml:space="preserve">The meetings shall be convened by the client and minutes of the meetings shall be provided by the client. The meetings must be attended by the project manager of the tenderer. Other employees of the tenderer shall also attend the meetings, if necessary. </w:t>
      </w:r>
    </w:p>
    <w:p w14:paraId="159D3C30" w14:textId="593FF429" w:rsidR="00D00305" w:rsidRPr="007D17BD" w:rsidRDefault="00D00305" w:rsidP="002B6A3E">
      <w:pPr>
        <w:pStyle w:val="Brezrazmikov"/>
        <w:spacing w:after="120"/>
        <w:jc w:val="both"/>
        <w:rPr>
          <w:rFonts w:cstheme="minorHAnsi"/>
          <w:lang w:val="en-GB"/>
        </w:rPr>
      </w:pPr>
      <w:r w:rsidRPr="007D17BD">
        <w:rPr>
          <w:rFonts w:cstheme="minorHAnsi"/>
          <w:lang w:val="en-GB"/>
        </w:rPr>
        <w:t xml:space="preserve">During the management of the </w:t>
      </w:r>
      <w:r w:rsidR="00EF68A2">
        <w:rPr>
          <w:rFonts w:cstheme="minorHAnsi"/>
          <w:lang w:val="en-GB"/>
        </w:rPr>
        <w:t>DRG</w:t>
      </w:r>
      <w:r w:rsidRPr="007D17BD">
        <w:rPr>
          <w:rFonts w:cstheme="minorHAnsi"/>
          <w:lang w:val="en-GB"/>
        </w:rPr>
        <w:t xml:space="preserve"> information solution, the client and the tenderer shall meet as necessary. </w:t>
      </w:r>
    </w:p>
    <w:p w14:paraId="37F347D1" w14:textId="0714B544" w:rsidR="00D00305" w:rsidRPr="007D17BD" w:rsidRDefault="00D00305" w:rsidP="002B6A3E">
      <w:pPr>
        <w:pStyle w:val="Brezrazmikov"/>
        <w:spacing w:after="120"/>
        <w:jc w:val="both"/>
        <w:rPr>
          <w:rFonts w:cstheme="minorHAnsi"/>
          <w:lang w:val="en-GB"/>
        </w:rPr>
      </w:pPr>
      <w:r w:rsidRPr="007D17BD">
        <w:rPr>
          <w:rFonts w:cstheme="minorHAnsi"/>
          <w:lang w:val="en-GB"/>
        </w:rPr>
        <w:t>In addition to the working meetings, the tenderer and the client shall communicate by e-mail and telephone. Contact details are exchanged after the contract is signed.</w:t>
      </w:r>
    </w:p>
    <w:p w14:paraId="0B16F56B" w14:textId="43B2DCB7" w:rsidR="00D00305" w:rsidRPr="007D17BD" w:rsidRDefault="00D00305" w:rsidP="002B6A3E">
      <w:pPr>
        <w:pStyle w:val="Brezrazmikov"/>
        <w:spacing w:after="120"/>
        <w:jc w:val="both"/>
        <w:rPr>
          <w:rFonts w:cstheme="minorHAnsi"/>
          <w:lang w:val="en-GB"/>
        </w:rPr>
      </w:pPr>
      <w:r w:rsidRPr="007D17BD">
        <w:rPr>
          <w:rFonts w:cstheme="minorHAnsi"/>
          <w:lang w:val="en-GB"/>
        </w:rPr>
        <w:t xml:space="preserve">If, in the course of the activities for the development and implementation of the </w:t>
      </w:r>
      <w:r w:rsidR="00EF68A2">
        <w:rPr>
          <w:rFonts w:cstheme="minorHAnsi"/>
          <w:lang w:val="en-GB"/>
        </w:rPr>
        <w:t>DRG</w:t>
      </w:r>
      <w:r w:rsidRPr="007D17BD">
        <w:rPr>
          <w:rFonts w:cstheme="minorHAnsi"/>
          <w:lang w:val="en-GB"/>
        </w:rPr>
        <w:t xml:space="preserve"> information solution, an obstacle to the timely completion of the tasks arises, the impact of the obstacle shall be assessed by the tenderer and the client and any necessary changes to the schedule shall be agreed. Within </w:t>
      </w:r>
      <w:r w:rsidRPr="007D17BD">
        <w:rPr>
          <w:rFonts w:cstheme="minorHAnsi"/>
          <w:b/>
          <w:bCs/>
          <w:lang w:val="en-GB"/>
        </w:rPr>
        <w:t>seven (7) days</w:t>
      </w:r>
      <w:r w:rsidRPr="007D17BD">
        <w:rPr>
          <w:rFonts w:cstheme="minorHAnsi"/>
          <w:lang w:val="en-GB"/>
        </w:rPr>
        <w:t xml:space="preserve"> of agreement on changes to the schedule, the tenderer shall prepare a </w:t>
      </w:r>
      <w:r w:rsidR="00641433">
        <w:rPr>
          <w:rFonts w:cstheme="minorHAnsi"/>
          <w:lang w:val="en-GB"/>
        </w:rPr>
        <w:t>re-</w:t>
      </w:r>
      <w:r w:rsidRPr="007D17BD">
        <w:rPr>
          <w:rFonts w:cstheme="minorHAnsi"/>
          <w:lang w:val="en-GB"/>
        </w:rPr>
        <w:t xml:space="preserve">schedule containing the same information as the schedule. The coordinated </w:t>
      </w:r>
      <w:r w:rsidR="00641433">
        <w:rPr>
          <w:rFonts w:cstheme="minorHAnsi"/>
          <w:lang w:val="en-GB"/>
        </w:rPr>
        <w:t>re-</w:t>
      </w:r>
      <w:r w:rsidRPr="007D17BD">
        <w:rPr>
          <w:rFonts w:cstheme="minorHAnsi"/>
          <w:lang w:val="en-GB"/>
        </w:rPr>
        <w:t xml:space="preserve">schedule is confirmed by the client. </w:t>
      </w:r>
    </w:p>
    <w:p w14:paraId="2FEF3309" w14:textId="77777777" w:rsidR="00DD6D6F" w:rsidRPr="007D17BD" w:rsidRDefault="00DD6D6F" w:rsidP="002B6A3E">
      <w:pPr>
        <w:pStyle w:val="Brezrazmikov"/>
        <w:spacing w:after="120"/>
        <w:jc w:val="both"/>
        <w:rPr>
          <w:rFonts w:cstheme="minorHAnsi"/>
          <w:lang w:val="en-GB"/>
        </w:rPr>
      </w:pPr>
    </w:p>
    <w:p w14:paraId="0AD1D135" w14:textId="2D40DA9D" w:rsidR="00D00305" w:rsidRPr="007D17BD" w:rsidRDefault="00D00305" w:rsidP="002B6A3E">
      <w:pPr>
        <w:pStyle w:val="Brezrazmikov"/>
        <w:jc w:val="both"/>
        <w:rPr>
          <w:rFonts w:cstheme="minorHAnsi"/>
          <w:b/>
          <w:i/>
          <w:color w:val="00B050"/>
          <w:lang w:val="en-GB"/>
        </w:rPr>
      </w:pPr>
      <w:r w:rsidRPr="007D17BD">
        <w:rPr>
          <w:rFonts w:cstheme="minorHAnsi"/>
          <w:b/>
          <w:bCs/>
          <w:i/>
          <w:iCs/>
          <w:color w:val="00B050"/>
          <w:lang w:val="en-GB"/>
        </w:rPr>
        <w:t xml:space="preserve">Tenderer’s products: </w:t>
      </w:r>
    </w:p>
    <w:p w14:paraId="2E538EBC" w14:textId="4E813A16" w:rsidR="00D00305" w:rsidRPr="007D17BD" w:rsidRDefault="00A176AF" w:rsidP="00795CAB">
      <w:pPr>
        <w:pStyle w:val="Brezrazmikov"/>
        <w:numPr>
          <w:ilvl w:val="0"/>
          <w:numId w:val="9"/>
        </w:numPr>
        <w:jc w:val="both"/>
        <w:rPr>
          <w:rFonts w:cstheme="minorHAnsi"/>
          <w:lang w:val="en-GB"/>
        </w:rPr>
      </w:pPr>
      <w:r w:rsidRPr="007D17BD">
        <w:rPr>
          <w:rFonts w:cstheme="minorHAnsi"/>
          <w:lang w:val="en-GB"/>
        </w:rPr>
        <w:t>2.1.1 Schedule,</w:t>
      </w:r>
    </w:p>
    <w:p w14:paraId="73C67D74" w14:textId="4E9E3356" w:rsidR="00757CB6" w:rsidRPr="007D17BD" w:rsidRDefault="00A176AF" w:rsidP="00795CAB">
      <w:pPr>
        <w:pStyle w:val="Brezrazmikov"/>
        <w:numPr>
          <w:ilvl w:val="0"/>
          <w:numId w:val="9"/>
        </w:numPr>
        <w:jc w:val="both"/>
        <w:rPr>
          <w:rFonts w:cstheme="minorHAnsi"/>
          <w:color w:val="000000"/>
          <w:lang w:val="en-GB"/>
        </w:rPr>
      </w:pPr>
      <w:r w:rsidRPr="007D17BD">
        <w:rPr>
          <w:rFonts w:cstheme="minorHAnsi"/>
          <w:lang w:val="en-GB"/>
        </w:rPr>
        <w:t>2.1.2 Re-schedule,</w:t>
      </w:r>
    </w:p>
    <w:p w14:paraId="1DA0DC53" w14:textId="435DFC50" w:rsidR="00A176AF" w:rsidRPr="007D17BD" w:rsidRDefault="004C5F77" w:rsidP="00795CAB">
      <w:pPr>
        <w:pStyle w:val="Brezrazmikov"/>
        <w:numPr>
          <w:ilvl w:val="0"/>
          <w:numId w:val="9"/>
        </w:numPr>
        <w:jc w:val="both"/>
        <w:rPr>
          <w:rFonts w:cstheme="minorHAnsi"/>
          <w:color w:val="000000"/>
          <w:lang w:val="en-GB"/>
        </w:rPr>
      </w:pPr>
      <w:r w:rsidRPr="007D17BD">
        <w:rPr>
          <w:rFonts w:cstheme="minorHAnsi"/>
          <w:lang w:val="en-GB"/>
        </w:rPr>
        <w:t xml:space="preserve">2.1.3. Biweekly reports from the tenderer on the current functionality of the </w:t>
      </w:r>
      <w:r w:rsidR="00EF68A2">
        <w:rPr>
          <w:rFonts w:cstheme="minorHAnsi"/>
          <w:lang w:val="en-GB"/>
        </w:rPr>
        <w:t>DRG</w:t>
      </w:r>
      <w:r w:rsidRPr="007D17BD">
        <w:rPr>
          <w:rFonts w:cstheme="minorHAnsi"/>
          <w:lang w:val="en-GB"/>
        </w:rPr>
        <w:t xml:space="preserve"> information solution.</w:t>
      </w:r>
    </w:p>
    <w:p w14:paraId="07FE763E" w14:textId="7514CB2F" w:rsidR="00017784" w:rsidRPr="007D17BD" w:rsidRDefault="00017784" w:rsidP="004C6C00">
      <w:pPr>
        <w:pStyle w:val="Brezrazmikov"/>
        <w:ind w:left="720"/>
        <w:jc w:val="both"/>
        <w:rPr>
          <w:rFonts w:cstheme="minorHAnsi"/>
          <w:color w:val="000000"/>
          <w:lang w:val="en-GB"/>
        </w:rPr>
      </w:pPr>
    </w:p>
    <w:p w14:paraId="2861A9E3" w14:textId="704898A5" w:rsidR="00017784" w:rsidRPr="007D17BD" w:rsidRDefault="00017784" w:rsidP="00017784">
      <w:pPr>
        <w:pStyle w:val="Naslov4"/>
        <w:rPr>
          <w:lang w:val="en-GB"/>
        </w:rPr>
      </w:pPr>
      <w:r w:rsidRPr="007D17BD">
        <w:rPr>
          <w:lang w:val="en-GB"/>
        </w:rPr>
        <w:t xml:space="preserve">2.2. Adaptation of the </w:t>
      </w:r>
      <w:r w:rsidR="00EF68A2">
        <w:rPr>
          <w:lang w:val="en-GB"/>
        </w:rPr>
        <w:t>DRG</w:t>
      </w:r>
      <w:r w:rsidRPr="007D17BD">
        <w:rPr>
          <w:lang w:val="en-GB"/>
        </w:rPr>
        <w:t xml:space="preserve"> information solution in the tenderer's development environment</w:t>
      </w:r>
    </w:p>
    <w:p w14:paraId="53D98C47" w14:textId="3A1EACAD" w:rsidR="00017784" w:rsidRPr="007D17BD" w:rsidRDefault="00017784" w:rsidP="00017784">
      <w:pPr>
        <w:jc w:val="both"/>
        <w:rPr>
          <w:lang w:val="en-GB"/>
        </w:rPr>
      </w:pPr>
      <w:r w:rsidRPr="007D17BD">
        <w:rPr>
          <w:lang w:val="en-GB"/>
        </w:rPr>
        <w:t xml:space="preserve">The tenderer must develop or adapt its solution to the client's requirements in its own development environment. Testing is performed by the tenderer itself. In testing the functionality, the tenderer shall cooperate with the client in providing up-to-date answers to the questions submitted concerning the content of the </w:t>
      </w:r>
      <w:r w:rsidR="00EF68A2">
        <w:rPr>
          <w:lang w:val="en-GB"/>
        </w:rPr>
        <w:t>DRG</w:t>
      </w:r>
      <w:r w:rsidRPr="007D17BD">
        <w:rPr>
          <w:lang w:val="en-GB"/>
        </w:rPr>
        <w:t xml:space="preserve"> information solution.</w:t>
      </w:r>
    </w:p>
    <w:p w14:paraId="555DCDE9" w14:textId="77777777" w:rsidR="00017784" w:rsidRPr="007D17BD" w:rsidRDefault="00017784" w:rsidP="00017784">
      <w:pPr>
        <w:jc w:val="both"/>
        <w:rPr>
          <w:lang w:val="en-GB"/>
        </w:rPr>
      </w:pPr>
      <w:r w:rsidRPr="007D17BD">
        <w:rPr>
          <w:lang w:val="en-GB"/>
        </w:rPr>
        <w:t>The client does not provide test data for testing in the development environment. The data must be provided by the tenderer.</w:t>
      </w:r>
    </w:p>
    <w:p w14:paraId="0AB14967" w14:textId="5270659A" w:rsidR="00017784" w:rsidRPr="007D17BD" w:rsidRDefault="00017784" w:rsidP="00017784">
      <w:pPr>
        <w:jc w:val="both"/>
        <w:rPr>
          <w:lang w:val="en-GB"/>
        </w:rPr>
      </w:pPr>
      <w:r w:rsidRPr="007D17BD">
        <w:rPr>
          <w:lang w:val="en-GB"/>
        </w:rPr>
        <w:t xml:space="preserve">The client does not provide the information infrastructure for the development, upgrades and operation of the </w:t>
      </w:r>
      <w:r w:rsidR="00EF68A2">
        <w:rPr>
          <w:lang w:val="en-GB"/>
        </w:rPr>
        <w:t>DRG</w:t>
      </w:r>
      <w:r w:rsidRPr="007D17BD">
        <w:rPr>
          <w:lang w:val="en-GB"/>
        </w:rPr>
        <w:t xml:space="preserve"> information solution in the development environment. This infrastructure must be provided by the tenderer. </w:t>
      </w:r>
    </w:p>
    <w:p w14:paraId="4E599B28" w14:textId="77777777" w:rsidR="00017784" w:rsidRPr="007D17BD" w:rsidRDefault="00017784" w:rsidP="00017784">
      <w:pPr>
        <w:jc w:val="both"/>
        <w:rPr>
          <w:lang w:val="en-GB"/>
        </w:rPr>
      </w:pPr>
      <w:r w:rsidRPr="007D17BD">
        <w:rPr>
          <w:lang w:val="en-GB"/>
        </w:rPr>
        <w:t>The client shall ensure that the interface in the form of a REST service is available to the tenderer to write and retrieve the file from the client's file storage system.</w:t>
      </w:r>
    </w:p>
    <w:p w14:paraId="5EA223D9" w14:textId="77777777" w:rsidR="00017784" w:rsidRPr="007D17BD" w:rsidRDefault="00017784" w:rsidP="00017784">
      <w:pPr>
        <w:pStyle w:val="Brezrazmikov"/>
        <w:jc w:val="both"/>
        <w:rPr>
          <w:rFonts w:cstheme="minorHAnsi"/>
          <w:b/>
          <w:i/>
          <w:color w:val="00B050"/>
          <w:lang w:val="en-GB"/>
        </w:rPr>
      </w:pPr>
    </w:p>
    <w:p w14:paraId="0D461F44" w14:textId="77777777" w:rsidR="00017784" w:rsidRPr="007D17BD" w:rsidRDefault="00017784" w:rsidP="00017784">
      <w:pPr>
        <w:pStyle w:val="Brezrazmikov"/>
        <w:jc w:val="both"/>
        <w:rPr>
          <w:rFonts w:cstheme="minorHAnsi"/>
          <w:b/>
          <w:i/>
          <w:color w:val="00B050"/>
          <w:lang w:val="en-GB"/>
        </w:rPr>
      </w:pPr>
      <w:r w:rsidRPr="007D17BD">
        <w:rPr>
          <w:rFonts w:cstheme="minorHAnsi"/>
          <w:b/>
          <w:bCs/>
          <w:i/>
          <w:iCs/>
          <w:color w:val="00B050"/>
          <w:lang w:val="en-GB"/>
        </w:rPr>
        <w:t xml:space="preserve">Tenderer’s products: </w:t>
      </w:r>
    </w:p>
    <w:p w14:paraId="562A289A" w14:textId="5F8C1048" w:rsidR="00017784" w:rsidRPr="007D17BD" w:rsidRDefault="00017784" w:rsidP="00795CAB">
      <w:pPr>
        <w:pStyle w:val="Brezrazmikov"/>
        <w:numPr>
          <w:ilvl w:val="0"/>
          <w:numId w:val="3"/>
        </w:numPr>
        <w:jc w:val="both"/>
        <w:rPr>
          <w:rFonts w:cstheme="minorHAnsi"/>
          <w:lang w:val="en-GB"/>
        </w:rPr>
      </w:pPr>
      <w:r w:rsidRPr="007D17BD">
        <w:rPr>
          <w:rFonts w:cstheme="minorHAnsi"/>
          <w:lang w:val="en-GB"/>
        </w:rPr>
        <w:t xml:space="preserve">2.2.1 The </w:t>
      </w:r>
      <w:r w:rsidR="00EF68A2">
        <w:rPr>
          <w:rFonts w:cstheme="minorHAnsi"/>
          <w:lang w:val="en-GB"/>
        </w:rPr>
        <w:t>DRG</w:t>
      </w:r>
      <w:r w:rsidRPr="007D17BD">
        <w:rPr>
          <w:rFonts w:cstheme="minorHAnsi"/>
          <w:lang w:val="en-GB"/>
        </w:rPr>
        <w:t xml:space="preserve"> information solution is operational in the development environment.</w:t>
      </w:r>
    </w:p>
    <w:p w14:paraId="39C3D225" w14:textId="77777777" w:rsidR="00017784" w:rsidRPr="007D17BD" w:rsidRDefault="00017784" w:rsidP="00DD6D6F">
      <w:pPr>
        <w:rPr>
          <w:lang w:val="en-GB"/>
        </w:rPr>
      </w:pPr>
    </w:p>
    <w:p w14:paraId="071D30B3" w14:textId="5E8A304C" w:rsidR="007561F2" w:rsidRPr="007D17BD" w:rsidRDefault="00A176AF" w:rsidP="006E0FF8">
      <w:pPr>
        <w:pStyle w:val="Naslov4"/>
        <w:jc w:val="both"/>
        <w:rPr>
          <w:lang w:val="en-GB"/>
        </w:rPr>
      </w:pPr>
      <w:r w:rsidRPr="007D17BD">
        <w:rPr>
          <w:lang w:val="en-GB"/>
        </w:rPr>
        <w:lastRenderedPageBreak/>
        <w:t xml:space="preserve">2.3. Setup of the test environment, </w:t>
      </w:r>
      <w:r w:rsidR="007D17BD" w:rsidRPr="007D17BD">
        <w:rPr>
          <w:lang w:val="en-GB"/>
        </w:rPr>
        <w:t>installation,</w:t>
      </w:r>
      <w:r w:rsidRPr="007D17BD">
        <w:rPr>
          <w:lang w:val="en-GB"/>
        </w:rPr>
        <w:t xml:space="preserve"> and configuration of additional </w:t>
      </w:r>
      <w:r w:rsidR="00EF68A2">
        <w:rPr>
          <w:lang w:val="en-GB"/>
        </w:rPr>
        <w:t>DRG</w:t>
      </w:r>
      <w:r w:rsidRPr="007D17BD">
        <w:rPr>
          <w:lang w:val="en-GB"/>
        </w:rPr>
        <w:t xml:space="preserve"> information solution SW on the client's infrastructure components and installation of the </w:t>
      </w:r>
      <w:r w:rsidR="00EF68A2">
        <w:rPr>
          <w:lang w:val="en-GB"/>
        </w:rPr>
        <w:t>DRG</w:t>
      </w:r>
      <w:r w:rsidRPr="007D17BD">
        <w:rPr>
          <w:lang w:val="en-GB"/>
        </w:rPr>
        <w:t xml:space="preserve"> information solution in the client's test environment.</w:t>
      </w:r>
    </w:p>
    <w:p w14:paraId="1997B083" w14:textId="711808D5" w:rsidR="00D32321" w:rsidRPr="007D17BD" w:rsidRDefault="00B666D4" w:rsidP="00DD6D6F">
      <w:pPr>
        <w:jc w:val="both"/>
        <w:rPr>
          <w:lang w:val="en-GB"/>
        </w:rPr>
      </w:pPr>
      <w:r w:rsidRPr="007D17BD">
        <w:rPr>
          <w:b/>
          <w:bCs/>
          <w:lang w:val="en-GB"/>
        </w:rPr>
        <w:t xml:space="preserve">Within twenty-one (21) days after the </w:t>
      </w:r>
      <w:r w:rsidR="00EF68A2">
        <w:rPr>
          <w:b/>
          <w:bCs/>
          <w:lang w:val="en-GB"/>
        </w:rPr>
        <w:t>DRG</w:t>
      </w:r>
      <w:r w:rsidRPr="007D17BD">
        <w:rPr>
          <w:b/>
          <w:bCs/>
          <w:lang w:val="en-GB"/>
        </w:rPr>
        <w:t xml:space="preserve"> information Solution</w:t>
      </w:r>
      <w:r w:rsidRPr="007D17BD">
        <w:rPr>
          <w:lang w:val="en-GB"/>
        </w:rPr>
        <w:t xml:space="preserve"> is ready with all required functionalities, the tenderer and the client shall set up a test environment for the </w:t>
      </w:r>
      <w:r w:rsidR="00EF68A2">
        <w:rPr>
          <w:lang w:val="en-GB"/>
        </w:rPr>
        <w:t>DRG</w:t>
      </w:r>
      <w:r w:rsidRPr="007D17BD">
        <w:rPr>
          <w:lang w:val="en-GB"/>
        </w:rPr>
        <w:t xml:space="preserve"> information Solution on the client's infrastructure and shall establish the operation of the </w:t>
      </w:r>
      <w:r w:rsidR="00EF68A2">
        <w:rPr>
          <w:lang w:val="en-GB"/>
        </w:rPr>
        <w:t>DRG</w:t>
      </w:r>
      <w:r w:rsidRPr="007D17BD">
        <w:rPr>
          <w:lang w:val="en-GB"/>
        </w:rPr>
        <w:t xml:space="preserve"> information Solution in the test environment. In doing so, the tenderer must:</w:t>
      </w:r>
    </w:p>
    <w:p w14:paraId="089E1D09" w14:textId="22B03FD5" w:rsidR="003E6510" w:rsidRPr="007D17BD" w:rsidRDefault="003E6510" w:rsidP="00795CAB">
      <w:pPr>
        <w:pStyle w:val="Navadensplet"/>
        <w:numPr>
          <w:ilvl w:val="1"/>
          <w:numId w:val="3"/>
        </w:numPr>
        <w:spacing w:after="120"/>
        <w:jc w:val="both"/>
        <w:rPr>
          <w:rFonts w:asciiTheme="minorHAnsi" w:hAnsiTheme="minorHAnsi" w:cstheme="minorHAnsi"/>
          <w:color w:val="000000"/>
          <w:sz w:val="22"/>
          <w:szCs w:val="22"/>
          <w:lang w:val="en-GB"/>
        </w:rPr>
      </w:pPr>
      <w:r w:rsidRPr="007D17BD">
        <w:rPr>
          <w:rFonts w:asciiTheme="minorHAnsi" w:hAnsiTheme="minorHAnsi"/>
          <w:b/>
          <w:bCs/>
          <w:sz w:val="22"/>
          <w:szCs w:val="22"/>
          <w:lang w:val="en-GB"/>
        </w:rPr>
        <w:t>At least one month before the deadline for completion of the activity</w:t>
      </w:r>
      <w:r w:rsidRPr="007D17BD">
        <w:rPr>
          <w:rFonts w:asciiTheme="minorHAnsi" w:hAnsiTheme="minorHAnsi"/>
          <w:sz w:val="22"/>
          <w:szCs w:val="22"/>
          <w:lang w:val="en-GB"/>
        </w:rPr>
        <w:t xml:space="preserve"> </w:t>
      </w:r>
      <w:r w:rsidRPr="007D17BD">
        <w:rPr>
          <w:rFonts w:asciiTheme="minorHAnsi" w:hAnsiTheme="minorHAnsi"/>
          <w:color w:val="000000"/>
          <w:sz w:val="22"/>
          <w:szCs w:val="22"/>
          <w:lang w:val="en-GB"/>
        </w:rPr>
        <w:t xml:space="preserve">develop and present to the client or its contractual partners a detailed technical architecture of the </w:t>
      </w:r>
      <w:r w:rsidR="00EF68A2">
        <w:rPr>
          <w:rFonts w:asciiTheme="minorHAnsi" w:hAnsiTheme="minorHAnsi"/>
          <w:color w:val="000000"/>
          <w:sz w:val="22"/>
          <w:szCs w:val="22"/>
          <w:lang w:val="en-GB"/>
        </w:rPr>
        <w:t>DRG</w:t>
      </w:r>
      <w:r w:rsidRPr="007D17BD">
        <w:rPr>
          <w:rFonts w:asciiTheme="minorHAnsi" w:hAnsiTheme="minorHAnsi"/>
          <w:color w:val="000000"/>
          <w:sz w:val="22"/>
          <w:szCs w:val="22"/>
          <w:lang w:val="en-GB"/>
        </w:rPr>
        <w:t xml:space="preserve"> information solution and coordinate with the client the technical parameters regarding the installation and naming of servers, the connections between them, the connections to network segments, the way of controlling the operation of the information solution and security. Based on the delimitation of tasks in Chapter 1.3.9, the tenderer prepares a task plan for individual carriers</w:t>
      </w:r>
      <w:r w:rsidRPr="007D17BD">
        <w:rPr>
          <w:rFonts w:ascii="Calibri" w:hAnsi="Calibri"/>
          <w:sz w:val="22"/>
          <w:szCs w:val="22"/>
          <w:lang w:val="en-GB"/>
        </w:rPr>
        <w:t>.</w:t>
      </w:r>
    </w:p>
    <w:p w14:paraId="5F1A8A1A" w14:textId="375EC295" w:rsidR="001941B6" w:rsidRPr="007D17BD" w:rsidRDefault="001941B6" w:rsidP="00795CAB">
      <w:pPr>
        <w:pStyle w:val="Navadensplet"/>
        <w:numPr>
          <w:ilvl w:val="1"/>
          <w:numId w:val="3"/>
        </w:numPr>
        <w:spacing w:after="120"/>
        <w:jc w:val="both"/>
        <w:rPr>
          <w:rFonts w:asciiTheme="minorHAnsi" w:hAnsiTheme="minorHAnsi" w:cstheme="minorHAnsi"/>
          <w:color w:val="000000"/>
          <w:sz w:val="22"/>
          <w:szCs w:val="22"/>
          <w:lang w:val="en-GB"/>
        </w:rPr>
      </w:pPr>
      <w:bookmarkStart w:id="9" w:name="_Hlk114058392"/>
      <w:r w:rsidRPr="007D17BD">
        <w:rPr>
          <w:rFonts w:asciiTheme="minorHAnsi" w:hAnsiTheme="minorHAnsi"/>
          <w:color w:val="000000"/>
          <w:sz w:val="22"/>
          <w:szCs w:val="22"/>
          <w:lang w:val="en-GB"/>
        </w:rPr>
        <w:t>At least one week prior to the start of the activity, in cooperation with the client, set up remote access (VPN) for the tenderer's employees who will be setting up the test environment</w:t>
      </w:r>
      <w:bookmarkEnd w:id="9"/>
      <w:r w:rsidRPr="007D17BD">
        <w:rPr>
          <w:rFonts w:asciiTheme="minorHAnsi" w:hAnsiTheme="minorHAnsi"/>
          <w:color w:val="000000"/>
          <w:sz w:val="22"/>
          <w:szCs w:val="22"/>
          <w:lang w:val="en-GB"/>
        </w:rPr>
        <w:t xml:space="preserve">. </w:t>
      </w:r>
      <w:r w:rsidRPr="007D17BD">
        <w:rPr>
          <w:rFonts w:asciiTheme="minorHAnsi" w:hAnsiTheme="minorHAnsi"/>
          <w:sz w:val="22"/>
          <w:szCs w:val="22"/>
          <w:lang w:val="en-GB"/>
        </w:rPr>
        <w:t>The client shall provide the appropriate device access authorisations based on the requirements and shall prepare its part of the infrastructure for the operation of the application in the test environment, and the tenderer shall prepare the rest of the necessary infrastructure</w:t>
      </w:r>
      <w:r w:rsidRPr="007D17BD">
        <w:rPr>
          <w:rFonts w:ascii="Calibri" w:hAnsi="Calibri"/>
          <w:sz w:val="22"/>
          <w:szCs w:val="22"/>
          <w:lang w:val="en-GB"/>
        </w:rPr>
        <w:t>.</w:t>
      </w:r>
    </w:p>
    <w:p w14:paraId="36F7CED4" w14:textId="7892BF82" w:rsidR="00FA7D75" w:rsidRPr="007D17BD" w:rsidRDefault="00DD765C" w:rsidP="00795CAB">
      <w:pPr>
        <w:pStyle w:val="Navadensplet"/>
        <w:numPr>
          <w:ilvl w:val="1"/>
          <w:numId w:val="3"/>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Prepare the installation and configuration of additional hardware and software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on the client's infrastructure components:</w:t>
      </w:r>
    </w:p>
    <w:p w14:paraId="20131EEB" w14:textId="4A502054" w:rsidR="00DD765C" w:rsidRPr="007D17BD" w:rsidRDefault="00695105" w:rsidP="00795CAB">
      <w:pPr>
        <w:pStyle w:val="Navadensplet"/>
        <w:numPr>
          <w:ilvl w:val="2"/>
          <w:numId w:val="3"/>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To develop a technical manual for the installation and configuration of additional hardware and software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on the client's infrastructure components. </w:t>
      </w:r>
    </w:p>
    <w:p w14:paraId="30649592" w14:textId="3FCA31DF" w:rsidR="00FA7D75" w:rsidRPr="007D17BD" w:rsidRDefault="00FA7D75" w:rsidP="00795CAB">
      <w:pPr>
        <w:pStyle w:val="Navadensplet"/>
        <w:numPr>
          <w:ilvl w:val="2"/>
          <w:numId w:val="3"/>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Together with the client's </w:t>
      </w:r>
      <w:r w:rsidR="003A3465">
        <w:rPr>
          <w:rFonts w:asciiTheme="minorHAnsi" w:hAnsiTheme="minorHAnsi" w:cstheme="minorHAnsi"/>
          <w:color w:val="000000"/>
          <w:sz w:val="22"/>
          <w:szCs w:val="22"/>
          <w:lang w:val="en-GB"/>
        </w:rPr>
        <w:t>IT</w:t>
      </w:r>
      <w:r w:rsidR="003A3465" w:rsidRPr="007D17BD">
        <w:rPr>
          <w:rFonts w:asciiTheme="minorHAnsi" w:hAnsiTheme="minorHAnsi" w:cstheme="minorHAnsi"/>
          <w:color w:val="000000"/>
          <w:sz w:val="22"/>
          <w:szCs w:val="22"/>
          <w:lang w:val="en-GB"/>
        </w:rPr>
        <w:t xml:space="preserve"> </w:t>
      </w:r>
      <w:r w:rsidRPr="007D17BD">
        <w:rPr>
          <w:rFonts w:asciiTheme="minorHAnsi" w:hAnsiTheme="minorHAnsi" w:cstheme="minorHAnsi"/>
          <w:color w:val="000000"/>
          <w:sz w:val="22"/>
          <w:szCs w:val="22"/>
          <w:lang w:val="en-GB"/>
        </w:rPr>
        <w:t xml:space="preserve">specialists, install and configure additional hardware and software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on the client's infrastructure components. The installation and configuration of the additional hardware and software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shall be subject to the completion and approval by the client of a technical manual for the installation and configuration of the additional hardware and software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on the client's infrastructure components. </w:t>
      </w:r>
    </w:p>
    <w:p w14:paraId="397900C7" w14:textId="2244F117" w:rsidR="00FA7D75" w:rsidRPr="007D17BD" w:rsidRDefault="00DD765C" w:rsidP="00795CAB">
      <w:pPr>
        <w:pStyle w:val="Navadensplet"/>
        <w:numPr>
          <w:ilvl w:val="1"/>
          <w:numId w:val="3"/>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Prepare the installation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w:t>
      </w:r>
    </w:p>
    <w:p w14:paraId="1895DB6A" w14:textId="745C929D" w:rsidR="00DD765C" w:rsidRPr="007D17BD" w:rsidRDefault="00695105" w:rsidP="00795CAB">
      <w:pPr>
        <w:pStyle w:val="Navadensplet"/>
        <w:numPr>
          <w:ilvl w:val="2"/>
          <w:numId w:val="3"/>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Develop a technical manual for the installation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w:t>
      </w:r>
    </w:p>
    <w:p w14:paraId="3A5009BE" w14:textId="4AE8063D" w:rsidR="00E96BFE" w:rsidRPr="007D17BD" w:rsidRDefault="000E0982" w:rsidP="00795CAB">
      <w:pPr>
        <w:pStyle w:val="Navadensplet"/>
        <w:numPr>
          <w:ilvl w:val="2"/>
          <w:numId w:val="3"/>
        </w:numPr>
        <w:spacing w:after="120"/>
        <w:jc w:val="both"/>
        <w:rPr>
          <w:rFonts w:asciiTheme="minorHAnsi" w:hAnsiTheme="minorHAnsi" w:cstheme="minorHAnsi"/>
          <w:sz w:val="22"/>
          <w:szCs w:val="22"/>
          <w:lang w:val="en-GB"/>
        </w:rPr>
      </w:pPr>
      <w:r w:rsidRPr="007D17BD">
        <w:rPr>
          <w:rFonts w:asciiTheme="minorHAnsi" w:hAnsiTheme="minorHAnsi" w:cstheme="minorHAnsi"/>
          <w:color w:val="000000"/>
          <w:sz w:val="22"/>
          <w:szCs w:val="22"/>
          <w:lang w:val="en-GB"/>
        </w:rPr>
        <w:t xml:space="preserve">Together with the client's </w:t>
      </w:r>
      <w:r w:rsidR="003A3465">
        <w:rPr>
          <w:rFonts w:asciiTheme="minorHAnsi" w:hAnsiTheme="minorHAnsi" w:cstheme="minorHAnsi"/>
          <w:color w:val="000000"/>
          <w:sz w:val="22"/>
          <w:szCs w:val="22"/>
          <w:lang w:val="en-GB"/>
        </w:rPr>
        <w:t>IT</w:t>
      </w:r>
      <w:r w:rsidR="003A3465" w:rsidRPr="007D17BD">
        <w:rPr>
          <w:rFonts w:asciiTheme="minorHAnsi" w:hAnsiTheme="minorHAnsi" w:cstheme="minorHAnsi"/>
          <w:color w:val="000000"/>
          <w:sz w:val="22"/>
          <w:szCs w:val="22"/>
          <w:lang w:val="en-GB"/>
        </w:rPr>
        <w:t xml:space="preserve"> </w:t>
      </w:r>
      <w:r w:rsidRPr="007D17BD">
        <w:rPr>
          <w:rFonts w:asciiTheme="minorHAnsi" w:hAnsiTheme="minorHAnsi" w:cstheme="minorHAnsi"/>
          <w:color w:val="000000"/>
          <w:sz w:val="22"/>
          <w:szCs w:val="22"/>
          <w:lang w:val="en-GB"/>
        </w:rPr>
        <w:t xml:space="preserve">specialists, carry out the installation of the information solution. The installation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is subject to the production and approval by the client of a technical manual for the installation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w:t>
      </w:r>
    </w:p>
    <w:p w14:paraId="1BFCD980" w14:textId="2134FC2F" w:rsidR="00FC7222" w:rsidRPr="007D17BD" w:rsidRDefault="009F4063" w:rsidP="00795CAB">
      <w:pPr>
        <w:pStyle w:val="Odstavekseznama"/>
        <w:numPr>
          <w:ilvl w:val="1"/>
          <w:numId w:val="3"/>
        </w:numPr>
        <w:spacing w:after="120" w:line="240" w:lineRule="auto"/>
        <w:jc w:val="both"/>
        <w:rPr>
          <w:rFonts w:asciiTheme="minorHAnsi" w:eastAsia="Times New Roman" w:hAnsiTheme="minorHAnsi" w:cstheme="minorHAnsi"/>
          <w:lang w:val="en-GB"/>
        </w:rPr>
      </w:pPr>
      <w:r w:rsidRPr="007D17BD">
        <w:rPr>
          <w:rFonts w:asciiTheme="minorHAnsi" w:eastAsia="Times New Roman" w:hAnsiTheme="minorHAnsi" w:cstheme="minorHAnsi"/>
          <w:lang w:val="en-GB"/>
        </w:rPr>
        <w:t xml:space="preserve">Provide a connection to the client's Windows Active Directory user directory with user authentication and, if user authorisation is done via user group membership in Windows Active Directory, authorization control settings. The client shall ensure that the administrator of the user directory is involved in this during his regular working hours. </w:t>
      </w:r>
    </w:p>
    <w:p w14:paraId="4E30C4E9" w14:textId="59C25AA5" w:rsidR="00FC7222" w:rsidRPr="007D17BD" w:rsidRDefault="009F4063" w:rsidP="00795CAB">
      <w:pPr>
        <w:pStyle w:val="Odstavekseznama"/>
        <w:numPr>
          <w:ilvl w:val="1"/>
          <w:numId w:val="3"/>
        </w:numPr>
        <w:spacing w:after="120" w:line="240" w:lineRule="auto"/>
        <w:jc w:val="both"/>
        <w:rPr>
          <w:rFonts w:asciiTheme="minorHAnsi" w:eastAsia="Times New Roman" w:hAnsiTheme="minorHAnsi" w:cstheme="minorHAnsi"/>
          <w:lang w:val="en-GB"/>
        </w:rPr>
      </w:pPr>
      <w:r w:rsidRPr="007D17BD">
        <w:rPr>
          <w:rFonts w:asciiTheme="minorHAnsi" w:eastAsia="Times New Roman" w:hAnsiTheme="minorHAnsi" w:cstheme="minorHAnsi"/>
          <w:lang w:val="en-GB"/>
        </w:rPr>
        <w:t xml:space="preserve">Coordinate with the client the method of data protection and data recovery and prepare any necessary scripts for performing data protection and data recovery. The client shall ensure the cooperation of the administrator of the virtual server environment and the tool used by the client for data protection copying. The tenderer and the client must test the performance of </w:t>
      </w:r>
      <w:r w:rsidRPr="007D17BD">
        <w:rPr>
          <w:rFonts w:asciiTheme="minorHAnsi" w:eastAsia="Times New Roman" w:hAnsiTheme="minorHAnsi" w:cstheme="minorHAnsi"/>
          <w:lang w:val="en-GB"/>
        </w:rPr>
        <w:lastRenderedPageBreak/>
        <w:t>the backup and recovery system and confirm its adequacy. After deployment to the production environment, data is backed up only in the production environment.</w:t>
      </w:r>
    </w:p>
    <w:p w14:paraId="526F7651" w14:textId="71712518" w:rsidR="009F4063" w:rsidRPr="007D17BD" w:rsidRDefault="009F4063" w:rsidP="00795CAB">
      <w:pPr>
        <w:pStyle w:val="Odstavekseznama"/>
        <w:numPr>
          <w:ilvl w:val="1"/>
          <w:numId w:val="3"/>
        </w:numPr>
        <w:spacing w:after="120" w:line="240" w:lineRule="auto"/>
        <w:jc w:val="both"/>
        <w:rPr>
          <w:rFonts w:asciiTheme="minorHAnsi" w:eastAsia="Times New Roman" w:hAnsiTheme="minorHAnsi" w:cstheme="minorHAnsi"/>
          <w:lang w:val="en-GB"/>
        </w:rPr>
      </w:pPr>
      <w:r w:rsidRPr="007D17BD">
        <w:rPr>
          <w:rFonts w:asciiTheme="minorHAnsi" w:hAnsiTheme="minorHAnsi" w:cstheme="minorHAnsi"/>
          <w:lang w:val="en-GB"/>
        </w:rPr>
        <w:t xml:space="preserve">Prepare technical documentation on data protection and recovery procedures as part of the technical manual for the installation of the </w:t>
      </w:r>
      <w:r w:rsidR="00EF68A2">
        <w:rPr>
          <w:rFonts w:asciiTheme="minorHAnsi" w:hAnsiTheme="minorHAnsi" w:cstheme="minorHAnsi"/>
          <w:lang w:val="en-GB"/>
        </w:rPr>
        <w:t>DRG</w:t>
      </w:r>
      <w:r w:rsidRPr="007D17BD">
        <w:rPr>
          <w:rFonts w:asciiTheme="minorHAnsi" w:hAnsiTheme="minorHAnsi" w:cstheme="minorHAnsi"/>
          <w:lang w:val="en-GB"/>
        </w:rPr>
        <w:t xml:space="preserve"> information solution.</w:t>
      </w:r>
    </w:p>
    <w:p w14:paraId="3FFF0E70" w14:textId="73B6AFFF" w:rsidR="00FC7222" w:rsidRPr="007D17BD" w:rsidRDefault="009F4063" w:rsidP="00795CAB">
      <w:pPr>
        <w:pStyle w:val="Odstavekseznama"/>
        <w:numPr>
          <w:ilvl w:val="1"/>
          <w:numId w:val="3"/>
        </w:numPr>
        <w:spacing w:after="120" w:line="240" w:lineRule="auto"/>
        <w:jc w:val="both"/>
        <w:rPr>
          <w:rFonts w:asciiTheme="minorHAnsi" w:eastAsia="Times New Roman" w:hAnsiTheme="minorHAnsi" w:cstheme="minorHAnsi"/>
          <w:lang w:val="en-GB"/>
        </w:rPr>
      </w:pPr>
      <w:r w:rsidRPr="007D17BD">
        <w:rPr>
          <w:rFonts w:asciiTheme="minorHAnsi" w:eastAsia="Times New Roman" w:hAnsiTheme="minorHAnsi" w:cstheme="minorHAnsi"/>
          <w:lang w:val="en-GB"/>
        </w:rPr>
        <w:t xml:space="preserve">When configuring the software to be installed, </w:t>
      </w:r>
      <w:r w:rsidR="007D17BD" w:rsidRPr="007D17BD">
        <w:rPr>
          <w:rFonts w:asciiTheme="minorHAnsi" w:eastAsia="Times New Roman" w:hAnsiTheme="minorHAnsi" w:cstheme="minorHAnsi"/>
          <w:lang w:val="en-GB"/>
        </w:rPr>
        <w:t>consider</w:t>
      </w:r>
      <w:r w:rsidRPr="007D17BD">
        <w:rPr>
          <w:rFonts w:asciiTheme="minorHAnsi" w:eastAsia="Times New Roman" w:hAnsiTheme="minorHAnsi" w:cstheme="minorHAnsi"/>
          <w:lang w:val="en-GB"/>
        </w:rPr>
        <w:t xml:space="preserve"> the requirements for ensuring the security of the information system and coordinate them with the client in relation to the security controls to be provided by the client on other infrastructure components. </w:t>
      </w:r>
    </w:p>
    <w:p w14:paraId="478FC27E" w14:textId="18F23614" w:rsidR="009847CB" w:rsidRPr="007D17BD" w:rsidRDefault="009F4063" w:rsidP="00795CAB">
      <w:pPr>
        <w:pStyle w:val="Odstavekseznama"/>
        <w:numPr>
          <w:ilvl w:val="1"/>
          <w:numId w:val="3"/>
        </w:numPr>
        <w:spacing w:after="120" w:line="240" w:lineRule="auto"/>
        <w:jc w:val="both"/>
        <w:rPr>
          <w:rFonts w:asciiTheme="minorHAnsi" w:eastAsia="Times New Roman" w:hAnsiTheme="minorHAnsi" w:cstheme="minorHAnsi"/>
          <w:lang w:val="en-GB"/>
        </w:rPr>
      </w:pPr>
      <w:r w:rsidRPr="007D17BD">
        <w:rPr>
          <w:rFonts w:asciiTheme="minorHAnsi" w:eastAsia="Times New Roman" w:hAnsiTheme="minorHAnsi" w:cstheme="minorHAnsi"/>
          <w:lang w:val="en-GB"/>
        </w:rPr>
        <w:t xml:space="preserve">In case of using the client's MS SQL database, perform all necessary interventions on the database for the purposes of running the test application. </w:t>
      </w:r>
    </w:p>
    <w:p w14:paraId="5826AB12" w14:textId="4DF594D8" w:rsidR="00DD6D6F" w:rsidRPr="007D17BD" w:rsidRDefault="009F4063" w:rsidP="00795CAB">
      <w:pPr>
        <w:pStyle w:val="Odstavekseznama"/>
        <w:numPr>
          <w:ilvl w:val="1"/>
          <w:numId w:val="3"/>
        </w:numPr>
        <w:spacing w:after="120" w:line="240" w:lineRule="auto"/>
        <w:jc w:val="both"/>
        <w:rPr>
          <w:rFonts w:asciiTheme="minorHAnsi" w:eastAsia="Times New Roman" w:hAnsiTheme="minorHAnsi" w:cstheme="minorHAnsi"/>
          <w:lang w:val="en-GB"/>
        </w:rPr>
      </w:pPr>
      <w:r w:rsidRPr="007D17BD">
        <w:rPr>
          <w:rFonts w:asciiTheme="minorHAnsi" w:hAnsiTheme="minorHAnsi" w:cstheme="minorHAnsi"/>
          <w:color w:val="000000"/>
          <w:lang w:val="en-GB"/>
        </w:rPr>
        <w:t xml:space="preserve">Install and configure any additional software required for the operation of the </w:t>
      </w:r>
      <w:r w:rsidR="00EF68A2">
        <w:rPr>
          <w:rFonts w:asciiTheme="minorHAnsi" w:hAnsiTheme="minorHAnsi" w:cstheme="minorHAnsi"/>
          <w:color w:val="000000"/>
          <w:lang w:val="en-GB"/>
        </w:rPr>
        <w:t>DRG</w:t>
      </w:r>
      <w:r w:rsidRPr="007D17BD">
        <w:rPr>
          <w:rFonts w:asciiTheme="minorHAnsi" w:hAnsiTheme="minorHAnsi" w:cstheme="minorHAnsi"/>
          <w:color w:val="000000"/>
          <w:lang w:val="en-GB"/>
        </w:rPr>
        <w:t xml:space="preserve"> information solution each time the </w:t>
      </w:r>
      <w:r w:rsidR="00EF68A2">
        <w:rPr>
          <w:rFonts w:asciiTheme="minorHAnsi" w:hAnsiTheme="minorHAnsi" w:cstheme="minorHAnsi"/>
          <w:color w:val="000000"/>
          <w:lang w:val="en-GB"/>
        </w:rPr>
        <w:t>DRG</w:t>
      </w:r>
      <w:r w:rsidRPr="007D17BD">
        <w:rPr>
          <w:rFonts w:asciiTheme="minorHAnsi" w:hAnsiTheme="minorHAnsi" w:cstheme="minorHAnsi"/>
          <w:color w:val="000000"/>
          <w:lang w:val="en-GB"/>
        </w:rPr>
        <w:t xml:space="preserve"> information solution is installed and configured.</w:t>
      </w:r>
    </w:p>
    <w:p w14:paraId="56A2F421" w14:textId="72A56A9B" w:rsidR="0032010E" w:rsidRPr="007D17BD" w:rsidRDefault="0032010E" w:rsidP="0032010E">
      <w:pPr>
        <w:spacing w:after="120" w:line="240" w:lineRule="auto"/>
        <w:jc w:val="both"/>
        <w:rPr>
          <w:rFonts w:cstheme="minorHAnsi"/>
          <w:lang w:val="en-GB"/>
        </w:rPr>
      </w:pPr>
      <w:r w:rsidRPr="007D17BD">
        <w:rPr>
          <w:rFonts w:cstheme="minorHAnsi"/>
          <w:lang w:val="en-GB"/>
        </w:rPr>
        <w:t>The client shall provide the tenderer with an accessible interface in the form of a REST service for writing to and retrieving a file from the client's file storage system, which the tenderer will be able to access from the client's test environment.</w:t>
      </w:r>
    </w:p>
    <w:p w14:paraId="4EF7C1AE" w14:textId="77777777" w:rsidR="0032010E" w:rsidRPr="007D17BD" w:rsidRDefault="0032010E" w:rsidP="0032010E">
      <w:pPr>
        <w:spacing w:after="120" w:line="240" w:lineRule="auto"/>
        <w:jc w:val="both"/>
        <w:rPr>
          <w:rFonts w:eastAsia="Times New Roman" w:cstheme="minorHAnsi"/>
          <w:lang w:val="en-GB"/>
        </w:rPr>
      </w:pPr>
    </w:p>
    <w:p w14:paraId="2F593619" w14:textId="27BBF24F" w:rsidR="00421B68" w:rsidRPr="007D17BD" w:rsidRDefault="00421B68" w:rsidP="00DD6D6F">
      <w:pPr>
        <w:pStyle w:val="Brezrazmikov"/>
        <w:jc w:val="both"/>
        <w:rPr>
          <w:rFonts w:cstheme="minorHAnsi"/>
          <w:b/>
          <w:i/>
          <w:color w:val="00B050"/>
          <w:lang w:val="en-GB"/>
        </w:rPr>
      </w:pPr>
      <w:r w:rsidRPr="007D17BD">
        <w:rPr>
          <w:rFonts w:cstheme="minorHAnsi"/>
          <w:b/>
          <w:bCs/>
          <w:i/>
          <w:iCs/>
          <w:color w:val="00B050"/>
          <w:lang w:val="en-GB"/>
        </w:rPr>
        <w:t xml:space="preserve">Tenderer’s products: </w:t>
      </w:r>
    </w:p>
    <w:p w14:paraId="4A77E558" w14:textId="20641A74" w:rsidR="001941B6" w:rsidRPr="007D17BD" w:rsidRDefault="001941B6" w:rsidP="00795CAB">
      <w:pPr>
        <w:pStyle w:val="Brezrazmikov"/>
        <w:numPr>
          <w:ilvl w:val="0"/>
          <w:numId w:val="3"/>
        </w:numPr>
        <w:jc w:val="both"/>
        <w:rPr>
          <w:rFonts w:cstheme="minorHAnsi"/>
          <w:lang w:val="en-GB"/>
        </w:rPr>
      </w:pPr>
      <w:r w:rsidRPr="007D17BD">
        <w:rPr>
          <w:rFonts w:cstheme="minorHAnsi"/>
          <w:lang w:val="en-GB"/>
        </w:rPr>
        <w:t xml:space="preserve">2.3.1 An implementation design containing the detailed </w:t>
      </w:r>
      <w:r w:rsidRPr="007D17BD">
        <w:rPr>
          <w:rFonts w:cstheme="minorHAnsi"/>
          <w:color w:val="000000"/>
          <w:lang w:val="en-GB"/>
        </w:rPr>
        <w:t xml:space="preserve">technical architecture of the </w:t>
      </w:r>
      <w:r w:rsidR="00EF68A2">
        <w:rPr>
          <w:rFonts w:cstheme="minorHAnsi"/>
          <w:color w:val="000000"/>
          <w:lang w:val="en-GB"/>
        </w:rPr>
        <w:t>DRG</w:t>
      </w:r>
      <w:r w:rsidRPr="007D17BD">
        <w:rPr>
          <w:rFonts w:cstheme="minorHAnsi"/>
          <w:color w:val="000000"/>
          <w:lang w:val="en-GB"/>
        </w:rPr>
        <w:t xml:space="preserve"> information solution and all technical instructions referred to in clause 2.3.</w:t>
      </w:r>
    </w:p>
    <w:p w14:paraId="3988F3CC" w14:textId="2831279D" w:rsidR="001941B6" w:rsidRPr="007D17BD" w:rsidRDefault="001941B6" w:rsidP="00795CAB">
      <w:pPr>
        <w:pStyle w:val="Brezrazmikov"/>
        <w:numPr>
          <w:ilvl w:val="0"/>
          <w:numId w:val="3"/>
        </w:numPr>
        <w:jc w:val="both"/>
        <w:rPr>
          <w:rFonts w:cstheme="minorHAnsi"/>
          <w:lang w:val="en-GB"/>
        </w:rPr>
      </w:pPr>
      <w:r w:rsidRPr="007D17BD">
        <w:rPr>
          <w:rFonts w:cstheme="minorHAnsi"/>
          <w:lang w:val="en-GB"/>
        </w:rPr>
        <w:t xml:space="preserve">2.3.2 </w:t>
      </w:r>
      <w:r w:rsidR="00EF68A2">
        <w:rPr>
          <w:rFonts w:cstheme="minorHAnsi"/>
          <w:lang w:val="en-GB"/>
        </w:rPr>
        <w:t>DRG</w:t>
      </w:r>
      <w:r w:rsidRPr="007D17BD">
        <w:rPr>
          <w:rFonts w:cstheme="minorHAnsi"/>
          <w:lang w:val="en-GB"/>
        </w:rPr>
        <w:t xml:space="preserve"> information solution installed and configured in the test environment, data backed up, operational controls in place,</w:t>
      </w:r>
    </w:p>
    <w:p w14:paraId="0B9A0908" w14:textId="42441DEA" w:rsidR="00421B68" w:rsidRPr="007D17BD" w:rsidRDefault="00B07EE6" w:rsidP="00795CAB">
      <w:pPr>
        <w:pStyle w:val="Brezrazmikov"/>
        <w:numPr>
          <w:ilvl w:val="0"/>
          <w:numId w:val="3"/>
        </w:numPr>
        <w:jc w:val="both"/>
        <w:rPr>
          <w:rFonts w:cstheme="minorHAnsi"/>
          <w:lang w:val="en-GB"/>
        </w:rPr>
      </w:pPr>
      <w:r w:rsidRPr="007D17BD">
        <w:rPr>
          <w:rFonts w:cstheme="minorHAnsi"/>
          <w:lang w:val="en-GB"/>
        </w:rPr>
        <w:t xml:space="preserve">2.3.3 Documentation of the test environment for the </w:t>
      </w:r>
      <w:r w:rsidR="00EF68A2">
        <w:rPr>
          <w:rFonts w:cstheme="minorHAnsi"/>
          <w:lang w:val="en-GB"/>
        </w:rPr>
        <w:t>DRG</w:t>
      </w:r>
      <w:r w:rsidRPr="007D17BD">
        <w:rPr>
          <w:rFonts w:cstheme="minorHAnsi"/>
          <w:lang w:val="en-GB"/>
        </w:rPr>
        <w:t xml:space="preserve"> information Solution with </w:t>
      </w:r>
      <w:r w:rsidRPr="007D17BD">
        <w:rPr>
          <w:rFonts w:cstheme="minorHAnsi"/>
          <w:color w:val="000000"/>
          <w:lang w:val="en-GB"/>
        </w:rPr>
        <w:t xml:space="preserve">technical instructions for installing and configuring additional </w:t>
      </w:r>
      <w:r w:rsidR="00EF68A2">
        <w:rPr>
          <w:rFonts w:cstheme="minorHAnsi"/>
          <w:color w:val="000000"/>
          <w:lang w:val="en-GB"/>
        </w:rPr>
        <w:t>DRG</w:t>
      </w:r>
      <w:r w:rsidRPr="007D17BD">
        <w:rPr>
          <w:rFonts w:cstheme="minorHAnsi"/>
          <w:color w:val="000000"/>
          <w:lang w:val="en-GB"/>
        </w:rPr>
        <w:t xml:space="preserve"> information Solution hardware and software</w:t>
      </w:r>
      <w:r w:rsidRPr="007D17BD">
        <w:rPr>
          <w:rFonts w:cstheme="minorHAnsi"/>
          <w:lang w:val="en-GB"/>
        </w:rPr>
        <w:t xml:space="preserve"> and technical instructions for </w:t>
      </w:r>
      <w:r w:rsidRPr="007D17BD">
        <w:rPr>
          <w:rFonts w:cstheme="minorHAnsi"/>
          <w:color w:val="000000"/>
          <w:lang w:val="en-GB"/>
        </w:rPr>
        <w:t xml:space="preserve">installation of the </w:t>
      </w:r>
      <w:r w:rsidR="00EF68A2">
        <w:rPr>
          <w:rFonts w:cstheme="minorHAnsi"/>
          <w:color w:val="000000"/>
          <w:lang w:val="en-GB"/>
        </w:rPr>
        <w:t>DRG</w:t>
      </w:r>
      <w:r w:rsidRPr="007D17BD">
        <w:rPr>
          <w:rFonts w:cstheme="minorHAnsi"/>
          <w:color w:val="000000"/>
          <w:lang w:val="en-GB"/>
        </w:rPr>
        <w:t xml:space="preserve"> information Solution. Take into account the comments of the client's </w:t>
      </w:r>
      <w:r w:rsidR="003A3465">
        <w:rPr>
          <w:rFonts w:cstheme="minorHAnsi"/>
          <w:color w:val="000000"/>
          <w:lang w:val="en-GB"/>
        </w:rPr>
        <w:t>IT</w:t>
      </w:r>
      <w:r w:rsidR="003A3465" w:rsidRPr="007D17BD">
        <w:rPr>
          <w:rFonts w:cstheme="minorHAnsi"/>
          <w:color w:val="000000"/>
          <w:lang w:val="en-GB"/>
        </w:rPr>
        <w:t xml:space="preserve"> </w:t>
      </w:r>
      <w:r w:rsidRPr="007D17BD">
        <w:rPr>
          <w:rFonts w:cstheme="minorHAnsi"/>
          <w:color w:val="000000"/>
          <w:lang w:val="en-GB"/>
        </w:rPr>
        <w:t>specialists involved in the installation and configuration process when drafting the technical manual.</w:t>
      </w:r>
    </w:p>
    <w:p w14:paraId="2783CC45" w14:textId="77777777" w:rsidR="009847CB" w:rsidRPr="007D17BD" w:rsidRDefault="009847CB" w:rsidP="009847CB">
      <w:pPr>
        <w:pStyle w:val="Brezrazmikov"/>
        <w:ind w:left="360"/>
        <w:jc w:val="both"/>
        <w:rPr>
          <w:rFonts w:cstheme="minorHAnsi"/>
          <w:lang w:val="en-GB"/>
        </w:rPr>
      </w:pPr>
    </w:p>
    <w:p w14:paraId="78B68A07" w14:textId="781C414F" w:rsidR="009F25FE" w:rsidRPr="007D17BD" w:rsidRDefault="009F25FE" w:rsidP="00484FCF">
      <w:pPr>
        <w:pStyle w:val="Naslov4"/>
        <w:rPr>
          <w:lang w:val="en-GB"/>
        </w:rPr>
      </w:pPr>
      <w:r w:rsidRPr="007D17BD">
        <w:rPr>
          <w:shd w:val="clear" w:color="auto" w:fill="EDEDED" w:themeFill="accent3" w:themeFillTint="33"/>
          <w:lang w:val="en-GB"/>
        </w:rPr>
        <w:t xml:space="preserve">2.4. Training of key users of the </w:t>
      </w:r>
      <w:r w:rsidR="00EF68A2">
        <w:rPr>
          <w:shd w:val="clear" w:color="auto" w:fill="EDEDED" w:themeFill="accent3" w:themeFillTint="33"/>
          <w:lang w:val="en-GB"/>
        </w:rPr>
        <w:t>DRG</w:t>
      </w:r>
      <w:r w:rsidRPr="007D17BD">
        <w:rPr>
          <w:shd w:val="clear" w:color="auto" w:fill="EDEDED" w:themeFill="accent3" w:themeFillTint="33"/>
          <w:lang w:val="en-GB"/>
        </w:rPr>
        <w:t xml:space="preserve"> information solution, preparation of an application manual</w:t>
      </w:r>
    </w:p>
    <w:p w14:paraId="0DDA271B" w14:textId="4D6CE7EC" w:rsidR="009F25FE" w:rsidRPr="007D17BD" w:rsidRDefault="00762519" w:rsidP="00345AED">
      <w:pPr>
        <w:pStyle w:val="Brezrazmikov"/>
        <w:jc w:val="both"/>
        <w:rPr>
          <w:rFonts w:cstheme="minorHAnsi"/>
          <w:lang w:val="en-GB"/>
        </w:rPr>
      </w:pPr>
      <w:r w:rsidRPr="007D17BD">
        <w:rPr>
          <w:rFonts w:cstheme="minorHAnsi"/>
          <w:lang w:val="en-GB"/>
        </w:rPr>
        <w:t xml:space="preserve">The tenderer must, within 14 days after the implementation of the </w:t>
      </w:r>
      <w:r w:rsidR="00EF68A2">
        <w:rPr>
          <w:rFonts w:cstheme="minorHAnsi"/>
          <w:lang w:val="en-GB"/>
        </w:rPr>
        <w:t>DRG</w:t>
      </w:r>
      <w:r w:rsidRPr="007D17BD">
        <w:rPr>
          <w:rFonts w:cstheme="minorHAnsi"/>
          <w:lang w:val="en-GB"/>
        </w:rPr>
        <w:t xml:space="preserve"> information solution in the test environment:</w:t>
      </w:r>
    </w:p>
    <w:p w14:paraId="711FD0E3" w14:textId="2537D8C5" w:rsidR="00D47125" w:rsidRPr="007D17BD" w:rsidRDefault="003E6510" w:rsidP="00795CAB">
      <w:pPr>
        <w:pStyle w:val="Navadensplet"/>
        <w:numPr>
          <w:ilvl w:val="0"/>
          <w:numId w:val="3"/>
        </w:numPr>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Demonstrate the performance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on test data in a test environment – demonstration of the functionality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w:t>
      </w:r>
    </w:p>
    <w:p w14:paraId="638E34CA" w14:textId="25E238B6" w:rsidR="004C573F" w:rsidRPr="007D17BD" w:rsidRDefault="006117C9" w:rsidP="00795CAB">
      <w:pPr>
        <w:pStyle w:val="Navadensplet"/>
        <w:numPr>
          <w:ilvl w:val="0"/>
          <w:numId w:val="3"/>
        </w:numPr>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Develop a user guide showing all the features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The guide should contain detailed step-by-step descriptions of all the procedures involved in calculating the </w:t>
      </w:r>
      <w:r w:rsidR="00EF68A2">
        <w:rPr>
          <w:rFonts w:asciiTheme="minorHAnsi" w:hAnsiTheme="minorHAnsi" w:cstheme="minorHAnsi"/>
          <w:color w:val="000000"/>
          <w:sz w:val="22"/>
          <w:szCs w:val="22"/>
          <w:lang w:val="en-GB"/>
        </w:rPr>
        <w:t>weight</w:t>
      </w:r>
      <w:r w:rsidR="00397FAB">
        <w:rPr>
          <w:rFonts w:asciiTheme="minorHAnsi" w:hAnsiTheme="minorHAnsi" w:cstheme="minorHAnsi"/>
          <w:color w:val="000000"/>
          <w:sz w:val="22"/>
          <w:szCs w:val="22"/>
          <w:lang w:val="en-GB"/>
        </w:rPr>
        <w:t>s</w:t>
      </w:r>
      <w:r w:rsidRPr="007D17BD">
        <w:rPr>
          <w:rFonts w:asciiTheme="minorHAnsi" w:hAnsiTheme="minorHAnsi" w:cstheme="minorHAnsi"/>
          <w:color w:val="000000"/>
          <w:sz w:val="22"/>
          <w:szCs w:val="22"/>
          <w:lang w:val="en-GB"/>
        </w:rPr>
        <w:t>, with examples included. The user guide is a prerequisite and the basis for the workshop for the key personnel of the client.</w:t>
      </w:r>
    </w:p>
    <w:p w14:paraId="4CDDA8C4" w14:textId="58892463" w:rsidR="006117C9" w:rsidRPr="007D17BD" w:rsidRDefault="004C573F" w:rsidP="00795CAB">
      <w:pPr>
        <w:pStyle w:val="Navadensplet"/>
        <w:numPr>
          <w:ilvl w:val="0"/>
          <w:numId w:val="3"/>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Conduct a workshop for the client's key staff as training for working with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The workshop is conditional on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being installed and the user guide being produced and approved by the client. The workshop must include:</w:t>
      </w:r>
    </w:p>
    <w:p w14:paraId="4B4774B8" w14:textId="30ABF98B" w:rsidR="006F4FA6" w:rsidRPr="007D17BD" w:rsidRDefault="004C573F" w:rsidP="00795CAB">
      <w:pPr>
        <w:pStyle w:val="Navadensplet"/>
        <w:numPr>
          <w:ilvl w:val="1"/>
          <w:numId w:val="3"/>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A demonstration of all the possibilities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w:t>
      </w:r>
    </w:p>
    <w:p w14:paraId="5A4F8FD5" w14:textId="3FCE983F" w:rsidR="004C573F" w:rsidRPr="007D17BD" w:rsidRDefault="004C573F" w:rsidP="00795CAB">
      <w:pPr>
        <w:pStyle w:val="Navadensplet"/>
        <w:numPr>
          <w:ilvl w:val="1"/>
          <w:numId w:val="3"/>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Demonstration of the import of code lists and the import and input of test data for the calculation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w:t>
      </w:r>
      <w:r w:rsidR="00EF68A2">
        <w:rPr>
          <w:rFonts w:asciiTheme="minorHAnsi" w:hAnsiTheme="minorHAnsi" w:cstheme="minorHAnsi"/>
          <w:color w:val="000000"/>
          <w:sz w:val="22"/>
          <w:szCs w:val="22"/>
          <w:lang w:val="en-GB"/>
        </w:rPr>
        <w:t>weight</w:t>
      </w:r>
      <w:r w:rsidRPr="007D17BD">
        <w:rPr>
          <w:rFonts w:asciiTheme="minorHAnsi" w:hAnsiTheme="minorHAnsi" w:cstheme="minorHAnsi"/>
          <w:color w:val="000000"/>
          <w:sz w:val="22"/>
          <w:szCs w:val="22"/>
          <w:lang w:val="en-GB"/>
        </w:rPr>
        <w:t>s (test data to be provided by the client).</w:t>
      </w:r>
    </w:p>
    <w:p w14:paraId="0DD6F800" w14:textId="50F899A2" w:rsidR="004C573F" w:rsidRPr="007D17BD" w:rsidRDefault="004C573F" w:rsidP="00795CAB">
      <w:pPr>
        <w:pStyle w:val="Navadensplet"/>
        <w:numPr>
          <w:ilvl w:val="1"/>
          <w:numId w:val="3"/>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Demonstration of the validation of imported and entered data.</w:t>
      </w:r>
    </w:p>
    <w:p w14:paraId="222CD768" w14:textId="44AF5F3A" w:rsidR="004C573F" w:rsidRPr="007D17BD" w:rsidRDefault="004C573F" w:rsidP="00795CAB">
      <w:pPr>
        <w:pStyle w:val="Navadensplet"/>
        <w:numPr>
          <w:ilvl w:val="1"/>
          <w:numId w:val="3"/>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Demonstration of the procedures required to correct/complete inadequate data (transmission of errors in XML format to the customer portal and import of new data).</w:t>
      </w:r>
    </w:p>
    <w:p w14:paraId="16E5181A" w14:textId="4DC7168C" w:rsidR="00EC2F46" w:rsidRPr="007D17BD" w:rsidRDefault="00EC2F46" w:rsidP="00795CAB">
      <w:pPr>
        <w:pStyle w:val="Navadensplet"/>
        <w:numPr>
          <w:ilvl w:val="1"/>
          <w:numId w:val="3"/>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Showing the distribution of costs per case.</w:t>
      </w:r>
    </w:p>
    <w:p w14:paraId="50204CED" w14:textId="72A67242" w:rsidR="004C573F" w:rsidRPr="007D17BD" w:rsidRDefault="004C573F" w:rsidP="00795CAB">
      <w:pPr>
        <w:pStyle w:val="Navadensplet"/>
        <w:numPr>
          <w:ilvl w:val="1"/>
          <w:numId w:val="3"/>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lastRenderedPageBreak/>
        <w:t xml:space="preserve">Demonstration of the process of calculating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w:t>
      </w:r>
      <w:r w:rsidR="00EF68A2">
        <w:rPr>
          <w:rFonts w:asciiTheme="minorHAnsi" w:hAnsiTheme="minorHAnsi" w:cstheme="minorHAnsi"/>
          <w:color w:val="000000"/>
          <w:sz w:val="22"/>
          <w:szCs w:val="22"/>
          <w:lang w:val="en-GB"/>
        </w:rPr>
        <w:t>weight</w:t>
      </w:r>
      <w:r w:rsidR="00397FAB">
        <w:rPr>
          <w:rFonts w:asciiTheme="minorHAnsi" w:hAnsiTheme="minorHAnsi" w:cstheme="minorHAnsi"/>
          <w:color w:val="000000"/>
          <w:sz w:val="22"/>
          <w:szCs w:val="22"/>
          <w:lang w:val="en-GB"/>
        </w:rPr>
        <w:t>s</w:t>
      </w:r>
      <w:r w:rsidRPr="007D17BD">
        <w:rPr>
          <w:rFonts w:asciiTheme="minorHAnsi" w:hAnsiTheme="minorHAnsi" w:cstheme="minorHAnsi"/>
          <w:color w:val="000000"/>
          <w:sz w:val="22"/>
          <w:szCs w:val="22"/>
          <w:lang w:val="en-GB"/>
        </w:rPr>
        <w:t xml:space="preserve"> from test data by producing the corresponding reports.</w:t>
      </w:r>
    </w:p>
    <w:p w14:paraId="19C63DA3" w14:textId="4A3C65FC" w:rsidR="00EC2F46" w:rsidRPr="007D17BD" w:rsidRDefault="00A251B9" w:rsidP="00795CAB">
      <w:pPr>
        <w:pStyle w:val="Navadensplet"/>
        <w:numPr>
          <w:ilvl w:val="1"/>
          <w:numId w:val="3"/>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Display of required </w:t>
      </w:r>
      <w:r w:rsidR="003A3465">
        <w:rPr>
          <w:rFonts w:asciiTheme="minorHAnsi" w:hAnsiTheme="minorHAnsi" w:cstheme="minorHAnsi"/>
          <w:color w:val="000000"/>
          <w:sz w:val="22"/>
          <w:szCs w:val="22"/>
          <w:lang w:val="en-GB"/>
        </w:rPr>
        <w:t>views</w:t>
      </w:r>
      <w:r w:rsidR="003A3465" w:rsidRPr="007D17BD">
        <w:rPr>
          <w:rFonts w:asciiTheme="minorHAnsi" w:hAnsiTheme="minorHAnsi" w:cstheme="minorHAnsi"/>
          <w:color w:val="000000"/>
          <w:sz w:val="22"/>
          <w:szCs w:val="22"/>
          <w:lang w:val="en-GB"/>
        </w:rPr>
        <w:t xml:space="preserve"> </w:t>
      </w:r>
      <w:r w:rsidRPr="007D17BD">
        <w:rPr>
          <w:rFonts w:asciiTheme="minorHAnsi" w:hAnsiTheme="minorHAnsi" w:cstheme="minorHAnsi"/>
          <w:color w:val="000000"/>
          <w:sz w:val="22"/>
          <w:szCs w:val="22"/>
          <w:lang w:val="en-GB"/>
        </w:rPr>
        <w:t>and reports.</w:t>
      </w:r>
    </w:p>
    <w:p w14:paraId="56BA9FC9" w14:textId="153B1B2A" w:rsidR="00A251B9" w:rsidRPr="007D17BD" w:rsidRDefault="00EC2F46" w:rsidP="00795CAB">
      <w:pPr>
        <w:pStyle w:val="Navadensplet"/>
        <w:numPr>
          <w:ilvl w:val="1"/>
          <w:numId w:val="3"/>
        </w:numPr>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Demonstration of how to prepare customised reports.</w:t>
      </w:r>
    </w:p>
    <w:p w14:paraId="0569A10A" w14:textId="0BBFE964" w:rsidR="006F4FA6" w:rsidRPr="007D17BD" w:rsidRDefault="006F4FA6" w:rsidP="00795CAB">
      <w:pPr>
        <w:pStyle w:val="Navadensplet"/>
        <w:numPr>
          <w:ilvl w:val="1"/>
          <w:numId w:val="3"/>
        </w:numPr>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Display data export in the required formats.</w:t>
      </w:r>
    </w:p>
    <w:p w14:paraId="4177AFE5" w14:textId="16B2C301" w:rsidR="00184202" w:rsidRPr="007D17BD" w:rsidRDefault="00184202" w:rsidP="006669D7">
      <w:pPr>
        <w:pStyle w:val="Brezrazmikov"/>
        <w:spacing w:after="120"/>
        <w:jc w:val="both"/>
        <w:rPr>
          <w:rFonts w:cstheme="minorHAnsi"/>
          <w:lang w:val="en-GB"/>
        </w:rPr>
      </w:pPr>
      <w:r w:rsidRPr="007D17BD">
        <w:rPr>
          <w:rFonts w:cstheme="minorHAnsi"/>
          <w:color w:val="000000"/>
          <w:lang w:val="en-GB"/>
        </w:rPr>
        <w:t xml:space="preserve">The demonstration of the </w:t>
      </w:r>
      <w:r w:rsidR="00EF68A2">
        <w:rPr>
          <w:rFonts w:cstheme="minorHAnsi"/>
          <w:color w:val="000000"/>
          <w:lang w:val="en-GB"/>
        </w:rPr>
        <w:t>DRG</w:t>
      </w:r>
      <w:r w:rsidRPr="007D17BD">
        <w:rPr>
          <w:rFonts w:cstheme="minorHAnsi"/>
          <w:color w:val="000000"/>
          <w:lang w:val="en-GB"/>
        </w:rPr>
        <w:t xml:space="preserve"> information solution on test data </w:t>
      </w:r>
      <w:r w:rsidRPr="007D17BD">
        <w:rPr>
          <w:rFonts w:cstheme="minorHAnsi"/>
          <w:lang w:val="en-GB"/>
        </w:rPr>
        <w:t xml:space="preserve">shall be carried out during the client's regular working hours. The schedule must be agreed by the tenderer with the client. The presentation will take place in physical form at the client's location at </w:t>
      </w:r>
      <w:proofErr w:type="spellStart"/>
      <w:r w:rsidRPr="007D17BD">
        <w:rPr>
          <w:rFonts w:cstheme="minorHAnsi"/>
          <w:lang w:val="en-GB"/>
        </w:rPr>
        <w:t>Miklošičeva</w:t>
      </w:r>
      <w:proofErr w:type="spellEnd"/>
      <w:r w:rsidRPr="007D17BD">
        <w:rPr>
          <w:rFonts w:cstheme="minorHAnsi"/>
          <w:lang w:val="en-GB"/>
        </w:rPr>
        <w:t xml:space="preserve"> cesta 24 in Ljubljana.</w:t>
      </w:r>
    </w:p>
    <w:p w14:paraId="7FE7A6A6" w14:textId="4499BE89" w:rsidR="006669D7" w:rsidRPr="007D17BD" w:rsidRDefault="006669D7" w:rsidP="006669D7">
      <w:pPr>
        <w:pStyle w:val="Brezrazmikov"/>
        <w:spacing w:after="120"/>
        <w:jc w:val="both"/>
        <w:rPr>
          <w:rFonts w:cstheme="minorHAnsi"/>
          <w:lang w:val="en-GB"/>
        </w:rPr>
      </w:pPr>
      <w:r w:rsidRPr="007D17BD">
        <w:rPr>
          <w:rFonts w:cstheme="minorHAnsi"/>
          <w:lang w:val="en-GB"/>
        </w:rPr>
        <w:t xml:space="preserve">The workshop for the client's key personnel must be carried out by the tenderer during the client's regular working hours. The schedule must be agreed by the tenderer with the client. The workshop will take place in physical form at the client's location at </w:t>
      </w:r>
      <w:proofErr w:type="spellStart"/>
      <w:r w:rsidRPr="007D17BD">
        <w:rPr>
          <w:rFonts w:cstheme="minorHAnsi"/>
          <w:lang w:val="en-GB"/>
        </w:rPr>
        <w:t>Miklošičeva</w:t>
      </w:r>
      <w:proofErr w:type="spellEnd"/>
      <w:r w:rsidRPr="007D17BD">
        <w:rPr>
          <w:rFonts w:cstheme="minorHAnsi"/>
          <w:lang w:val="en-GB"/>
        </w:rPr>
        <w:t xml:space="preserve"> cesta 24 in Ljubljana.</w:t>
      </w:r>
    </w:p>
    <w:p w14:paraId="74F1212B" w14:textId="77777777" w:rsidR="006669D7" w:rsidRPr="007D17BD" w:rsidRDefault="006669D7" w:rsidP="006669D7">
      <w:pPr>
        <w:pStyle w:val="Brezrazmikov"/>
        <w:spacing w:after="120"/>
        <w:jc w:val="both"/>
        <w:rPr>
          <w:rFonts w:cstheme="minorHAnsi"/>
          <w:lang w:val="en-GB"/>
        </w:rPr>
      </w:pPr>
      <w:r w:rsidRPr="007D17BD">
        <w:rPr>
          <w:rFonts w:cstheme="minorHAnsi"/>
          <w:lang w:val="en-GB"/>
        </w:rPr>
        <w:t>Invitations are sent to participants by the client.</w:t>
      </w:r>
    </w:p>
    <w:p w14:paraId="619259FE" w14:textId="60CFF5E3" w:rsidR="006669D7" w:rsidRPr="007D17BD" w:rsidRDefault="006669D7" w:rsidP="006669D7">
      <w:pPr>
        <w:pStyle w:val="Brezrazmikov"/>
        <w:spacing w:after="120"/>
        <w:jc w:val="both"/>
        <w:rPr>
          <w:rFonts w:cstheme="minorHAnsi"/>
          <w:lang w:val="en-GB"/>
        </w:rPr>
      </w:pPr>
      <w:r w:rsidRPr="007D17BD">
        <w:rPr>
          <w:rFonts w:cstheme="minorHAnsi"/>
          <w:lang w:val="en-GB"/>
        </w:rPr>
        <w:t xml:space="preserve">The tenderer agrees that the training shall be recorded by the client </w:t>
      </w:r>
      <w:r w:rsidR="007D17BD" w:rsidRPr="007D17BD">
        <w:rPr>
          <w:rFonts w:cstheme="minorHAnsi"/>
          <w:lang w:val="en-GB"/>
        </w:rPr>
        <w:t>to</w:t>
      </w:r>
      <w:r w:rsidRPr="007D17BD">
        <w:rPr>
          <w:rFonts w:cstheme="minorHAnsi"/>
          <w:lang w:val="en-GB"/>
        </w:rPr>
        <w:t xml:space="preserve"> be made available to the client's professional staff who are unable to attend the training or who are recruited by the client at a later date. </w:t>
      </w:r>
    </w:p>
    <w:p w14:paraId="0D5E3E0D" w14:textId="77777777" w:rsidR="009847CB" w:rsidRPr="007D17BD" w:rsidRDefault="009847CB" w:rsidP="006669D7">
      <w:pPr>
        <w:pStyle w:val="Brezrazmikov"/>
        <w:spacing w:after="120"/>
        <w:jc w:val="both"/>
        <w:rPr>
          <w:rFonts w:cstheme="minorHAnsi"/>
          <w:lang w:val="en-GB"/>
        </w:rPr>
      </w:pPr>
    </w:p>
    <w:p w14:paraId="46934A5A" w14:textId="6A9D0A07" w:rsidR="006669D7" w:rsidRPr="007D17BD" w:rsidRDefault="006669D7" w:rsidP="006669D7">
      <w:pPr>
        <w:pStyle w:val="Brezrazmikov"/>
        <w:jc w:val="both"/>
        <w:rPr>
          <w:rFonts w:cstheme="minorHAnsi"/>
          <w:b/>
          <w:i/>
          <w:color w:val="00B050"/>
          <w:lang w:val="en-GB"/>
        </w:rPr>
      </w:pPr>
      <w:r w:rsidRPr="007D17BD">
        <w:rPr>
          <w:rFonts w:cstheme="minorHAnsi"/>
          <w:b/>
          <w:bCs/>
          <w:i/>
          <w:iCs/>
          <w:color w:val="00B050"/>
          <w:lang w:val="en-GB"/>
        </w:rPr>
        <w:t xml:space="preserve">Tenderer’s products: </w:t>
      </w:r>
    </w:p>
    <w:p w14:paraId="7025C198" w14:textId="1F85839C" w:rsidR="005230A1" w:rsidRPr="007D17BD" w:rsidRDefault="005230A1" w:rsidP="00795CAB">
      <w:pPr>
        <w:pStyle w:val="Brezrazmikov"/>
        <w:numPr>
          <w:ilvl w:val="0"/>
          <w:numId w:val="9"/>
        </w:numPr>
        <w:jc w:val="both"/>
        <w:rPr>
          <w:rFonts w:cstheme="minorHAnsi"/>
          <w:lang w:val="en-GB"/>
        </w:rPr>
      </w:pPr>
      <w:r w:rsidRPr="007D17BD">
        <w:rPr>
          <w:rFonts w:cstheme="minorHAnsi"/>
          <w:color w:val="000000"/>
          <w:lang w:val="en-GB"/>
        </w:rPr>
        <w:t xml:space="preserve">2.4.1 Demonstration of the </w:t>
      </w:r>
      <w:r w:rsidR="00EF68A2">
        <w:rPr>
          <w:rFonts w:cstheme="minorHAnsi"/>
          <w:color w:val="000000"/>
          <w:lang w:val="en-GB"/>
        </w:rPr>
        <w:t>DRG</w:t>
      </w:r>
      <w:r w:rsidRPr="007D17BD">
        <w:rPr>
          <w:rFonts w:cstheme="minorHAnsi"/>
          <w:color w:val="000000"/>
          <w:lang w:val="en-GB"/>
        </w:rPr>
        <w:t xml:space="preserve"> information solution on test data,</w:t>
      </w:r>
    </w:p>
    <w:p w14:paraId="1B9839D0" w14:textId="3379890B" w:rsidR="006669D7" w:rsidRPr="007D17BD" w:rsidRDefault="006669D7" w:rsidP="00795CAB">
      <w:pPr>
        <w:pStyle w:val="Brezrazmikov"/>
        <w:numPr>
          <w:ilvl w:val="0"/>
          <w:numId w:val="9"/>
        </w:numPr>
        <w:jc w:val="both"/>
        <w:rPr>
          <w:rFonts w:cstheme="minorHAnsi"/>
          <w:lang w:val="en-GB"/>
        </w:rPr>
      </w:pPr>
      <w:r w:rsidRPr="007D17BD">
        <w:rPr>
          <w:rFonts w:cstheme="minorHAnsi"/>
          <w:lang w:val="en-GB"/>
        </w:rPr>
        <w:t>2.4.2 Training provided to key personnel of the client,</w:t>
      </w:r>
    </w:p>
    <w:p w14:paraId="60B7A2A6" w14:textId="6190D863" w:rsidR="006669D7" w:rsidRPr="007D17BD" w:rsidRDefault="006669D7" w:rsidP="00795CAB">
      <w:pPr>
        <w:pStyle w:val="Brezrazmikov"/>
        <w:numPr>
          <w:ilvl w:val="0"/>
          <w:numId w:val="9"/>
        </w:numPr>
        <w:jc w:val="both"/>
        <w:rPr>
          <w:rFonts w:cstheme="minorHAnsi"/>
          <w:lang w:val="en-GB"/>
        </w:rPr>
      </w:pPr>
      <w:r w:rsidRPr="007D17BD">
        <w:rPr>
          <w:rFonts w:cstheme="minorHAnsi"/>
          <w:lang w:val="en-GB"/>
        </w:rPr>
        <w:t xml:space="preserve">2.4.3 Guide to the use of the </w:t>
      </w:r>
      <w:r w:rsidR="00EF68A2">
        <w:rPr>
          <w:rFonts w:cstheme="minorHAnsi"/>
          <w:lang w:val="en-GB"/>
        </w:rPr>
        <w:t>DRG</w:t>
      </w:r>
      <w:r w:rsidRPr="007D17BD">
        <w:rPr>
          <w:rFonts w:cstheme="minorHAnsi"/>
          <w:lang w:val="en-GB"/>
        </w:rPr>
        <w:t xml:space="preserve"> information solution.</w:t>
      </w:r>
    </w:p>
    <w:p w14:paraId="4308D973" w14:textId="77777777" w:rsidR="00C05F57" w:rsidRPr="007D17BD" w:rsidRDefault="00C05F57" w:rsidP="009847CB">
      <w:pPr>
        <w:pStyle w:val="Brezrazmikov"/>
        <w:jc w:val="both"/>
        <w:rPr>
          <w:rFonts w:cstheme="minorHAnsi"/>
          <w:lang w:val="en-GB"/>
        </w:rPr>
      </w:pPr>
    </w:p>
    <w:p w14:paraId="664FCFAE" w14:textId="45E6B328" w:rsidR="00997147" w:rsidRPr="007D17BD" w:rsidRDefault="00997147" w:rsidP="00997147">
      <w:pPr>
        <w:pStyle w:val="Naslov4"/>
        <w:rPr>
          <w:lang w:val="en-GB"/>
        </w:rPr>
      </w:pPr>
      <w:r w:rsidRPr="007D17BD">
        <w:rPr>
          <w:lang w:val="en-GB"/>
        </w:rPr>
        <w:t xml:space="preserve">2.5. Client acceptance testing of the </w:t>
      </w:r>
      <w:r w:rsidR="00EF68A2">
        <w:rPr>
          <w:lang w:val="en-GB"/>
        </w:rPr>
        <w:t>DRG</w:t>
      </w:r>
      <w:r w:rsidRPr="007D17BD">
        <w:rPr>
          <w:lang w:val="en-GB"/>
        </w:rPr>
        <w:t xml:space="preserve"> information solution</w:t>
      </w:r>
    </w:p>
    <w:p w14:paraId="1EDF3290" w14:textId="0104B1E4" w:rsidR="00997147" w:rsidRPr="007D17BD" w:rsidRDefault="00997147" w:rsidP="00997147">
      <w:pPr>
        <w:pStyle w:val="Brezrazmikov"/>
        <w:spacing w:after="120"/>
        <w:jc w:val="both"/>
        <w:rPr>
          <w:rFonts w:cstheme="minorHAnsi"/>
          <w:lang w:val="en-GB"/>
        </w:rPr>
      </w:pPr>
      <w:r w:rsidRPr="007D17BD">
        <w:rPr>
          <w:rFonts w:cstheme="minorHAnsi"/>
          <w:lang w:val="en-GB"/>
        </w:rPr>
        <w:t xml:space="preserve">The client shall conduct an acceptance test of the </w:t>
      </w:r>
      <w:r w:rsidR="00EF68A2">
        <w:rPr>
          <w:rFonts w:cstheme="minorHAnsi"/>
          <w:lang w:val="en-GB"/>
        </w:rPr>
        <w:t>DRG</w:t>
      </w:r>
      <w:r w:rsidRPr="007D17BD">
        <w:rPr>
          <w:rFonts w:cstheme="minorHAnsi"/>
          <w:lang w:val="en-GB"/>
        </w:rPr>
        <w:t xml:space="preserve"> information solution within 75 days of the training of the client's key personnel. </w:t>
      </w:r>
    </w:p>
    <w:p w14:paraId="359596E0" w14:textId="4263A187" w:rsidR="006E0FF8" w:rsidRPr="007D17BD" w:rsidRDefault="00997147" w:rsidP="006E0FF8">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client and the tenderer shall test the functionality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(according to the individual functionalities defined in Chapter 1) on real data. The tenderer shall perform any other tests it deems necessary to ensure the quality, </w:t>
      </w:r>
      <w:r w:rsidR="007D17BD" w:rsidRPr="007D17BD">
        <w:rPr>
          <w:rFonts w:asciiTheme="minorHAnsi" w:hAnsiTheme="minorHAnsi" w:cstheme="minorHAnsi"/>
          <w:color w:val="000000"/>
          <w:sz w:val="22"/>
          <w:szCs w:val="22"/>
          <w:lang w:val="en-GB"/>
        </w:rPr>
        <w:t>safety,</w:t>
      </w:r>
      <w:r w:rsidRPr="007D17BD">
        <w:rPr>
          <w:rFonts w:asciiTheme="minorHAnsi" w:hAnsiTheme="minorHAnsi" w:cstheme="minorHAnsi"/>
          <w:color w:val="000000"/>
          <w:sz w:val="22"/>
          <w:szCs w:val="22"/>
          <w:lang w:val="en-GB"/>
        </w:rPr>
        <w:t xml:space="preserve"> and reliability of the information solution.</w:t>
      </w:r>
    </w:p>
    <w:p w14:paraId="61C3F35F" w14:textId="77777777" w:rsidR="00997147" w:rsidRPr="007D17BD" w:rsidRDefault="00997147" w:rsidP="00997147">
      <w:pPr>
        <w:pStyle w:val="Brezrazmikov"/>
        <w:spacing w:after="120"/>
        <w:jc w:val="both"/>
        <w:rPr>
          <w:rFonts w:cstheme="minorHAnsi"/>
          <w:lang w:val="en-GB"/>
        </w:rPr>
      </w:pPr>
      <w:r w:rsidRPr="007D17BD">
        <w:rPr>
          <w:rFonts w:cstheme="minorHAnsi"/>
          <w:lang w:val="en-GB"/>
        </w:rPr>
        <w:t xml:space="preserve">The client shall record any defects and deficiencies found in an acceptance test report, which shall be sent to the tenderer by e-mail on an ongoing basis. </w:t>
      </w:r>
    </w:p>
    <w:p w14:paraId="355C6272" w14:textId="2AA1FF80" w:rsidR="00997147" w:rsidRPr="007D17BD" w:rsidRDefault="00997147" w:rsidP="00997147">
      <w:pPr>
        <w:pStyle w:val="Brezrazmikov"/>
        <w:spacing w:after="120"/>
        <w:jc w:val="both"/>
        <w:rPr>
          <w:rFonts w:cstheme="minorHAnsi"/>
          <w:lang w:val="en-GB"/>
        </w:rPr>
      </w:pPr>
      <w:r w:rsidRPr="007D17BD">
        <w:rPr>
          <w:rFonts w:cstheme="minorHAnsi"/>
          <w:lang w:val="en-GB"/>
        </w:rPr>
        <w:t xml:space="preserve">The tenderer shall remedy, on an ongoing basis, any errors and deficiencies in the </w:t>
      </w:r>
      <w:r w:rsidR="00EF68A2">
        <w:rPr>
          <w:rFonts w:cstheme="minorHAnsi"/>
          <w:lang w:val="en-GB"/>
        </w:rPr>
        <w:t>DRG</w:t>
      </w:r>
      <w:r w:rsidRPr="007D17BD">
        <w:rPr>
          <w:rFonts w:cstheme="minorHAnsi"/>
          <w:lang w:val="en-GB"/>
        </w:rPr>
        <w:t xml:space="preserve"> information solution identified by the client </w:t>
      </w:r>
      <w:r w:rsidR="007D17BD" w:rsidRPr="007D17BD">
        <w:rPr>
          <w:rFonts w:cstheme="minorHAnsi"/>
          <w:lang w:val="en-GB"/>
        </w:rPr>
        <w:t>during</w:t>
      </w:r>
      <w:r w:rsidRPr="007D17BD">
        <w:rPr>
          <w:rFonts w:cstheme="minorHAnsi"/>
          <w:lang w:val="en-GB"/>
        </w:rPr>
        <w:t xml:space="preserve"> this testing.</w:t>
      </w:r>
    </w:p>
    <w:p w14:paraId="34398E93" w14:textId="0D22A1D0" w:rsidR="00997147" w:rsidRPr="007D17BD" w:rsidRDefault="00997147" w:rsidP="00997147">
      <w:pPr>
        <w:pStyle w:val="Brezrazmikov"/>
        <w:spacing w:after="120"/>
        <w:jc w:val="both"/>
        <w:rPr>
          <w:rFonts w:cstheme="minorHAnsi"/>
          <w:lang w:val="en-GB"/>
        </w:rPr>
      </w:pPr>
      <w:r w:rsidRPr="007D17BD">
        <w:rPr>
          <w:rFonts w:cstheme="minorHAnsi"/>
          <w:lang w:val="en-GB"/>
        </w:rPr>
        <w:t xml:space="preserve">The tenderer shall at the same time record on the client's report the information on the rectification of the defects and forward the updated report to the client by e-mail. </w:t>
      </w:r>
    </w:p>
    <w:p w14:paraId="04A66077" w14:textId="79286110" w:rsidR="00997147" w:rsidRPr="007D17BD" w:rsidRDefault="00997147" w:rsidP="00997147">
      <w:pPr>
        <w:pStyle w:val="Brezrazmikov"/>
        <w:spacing w:after="120"/>
        <w:jc w:val="both"/>
        <w:rPr>
          <w:rFonts w:cstheme="minorHAnsi"/>
          <w:lang w:val="en-GB"/>
        </w:rPr>
      </w:pPr>
      <w:r w:rsidRPr="007D17BD">
        <w:rPr>
          <w:rFonts w:cstheme="minorHAnsi"/>
          <w:lang w:val="en-GB"/>
        </w:rPr>
        <w:t>The tenderer shall complete the user guide.</w:t>
      </w:r>
    </w:p>
    <w:p w14:paraId="1F1F6B1B" w14:textId="49921154" w:rsidR="00997147" w:rsidRPr="007D17BD" w:rsidRDefault="00997147" w:rsidP="009F4063">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Acceptance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w:t>
      </w:r>
      <w:r w:rsidR="00025E36">
        <w:rPr>
          <w:rFonts w:asciiTheme="minorHAnsi" w:hAnsiTheme="minorHAnsi" w:cstheme="minorHAnsi"/>
          <w:color w:val="000000"/>
          <w:sz w:val="22"/>
          <w:szCs w:val="22"/>
          <w:lang w:val="en-GB"/>
        </w:rPr>
        <w:t>is carried out with a</w:t>
      </w:r>
      <w:r w:rsidRPr="007D17BD">
        <w:rPr>
          <w:rFonts w:asciiTheme="minorHAnsi" w:hAnsiTheme="minorHAnsi" w:cstheme="minorHAnsi"/>
          <w:color w:val="000000"/>
          <w:sz w:val="22"/>
          <w:szCs w:val="22"/>
          <w:lang w:val="en-GB"/>
        </w:rPr>
        <w:t xml:space="preserve">n acceptance test report in the test environment, signed by </w:t>
      </w:r>
      <w:r w:rsidR="00025E36">
        <w:rPr>
          <w:rFonts w:asciiTheme="minorHAnsi" w:hAnsiTheme="minorHAnsi" w:cstheme="minorHAnsi"/>
          <w:color w:val="000000"/>
          <w:sz w:val="22"/>
          <w:szCs w:val="22"/>
          <w:lang w:val="en-GB"/>
        </w:rPr>
        <w:t>both</w:t>
      </w:r>
      <w:r w:rsidR="00025E36" w:rsidRPr="007D17BD">
        <w:rPr>
          <w:rFonts w:asciiTheme="minorHAnsi" w:hAnsiTheme="minorHAnsi" w:cstheme="minorHAnsi"/>
          <w:color w:val="000000"/>
          <w:sz w:val="22"/>
          <w:szCs w:val="22"/>
          <w:lang w:val="en-GB"/>
        </w:rPr>
        <w:t xml:space="preserve"> </w:t>
      </w:r>
      <w:r w:rsidRPr="007D17BD">
        <w:rPr>
          <w:rFonts w:asciiTheme="minorHAnsi" w:hAnsiTheme="minorHAnsi" w:cstheme="minorHAnsi"/>
          <w:color w:val="000000"/>
          <w:sz w:val="22"/>
          <w:szCs w:val="22"/>
          <w:lang w:val="en-GB"/>
        </w:rPr>
        <w:t xml:space="preserve">contract administrators </w:t>
      </w:r>
      <w:r w:rsidR="007D17BD" w:rsidRPr="007D17BD">
        <w:rPr>
          <w:rFonts w:asciiTheme="minorHAnsi" w:hAnsiTheme="minorHAnsi" w:cstheme="minorHAnsi"/>
          <w:color w:val="000000"/>
          <w:sz w:val="22"/>
          <w:szCs w:val="22"/>
          <w:lang w:val="en-GB"/>
        </w:rPr>
        <w:t>based on</w:t>
      </w:r>
      <w:r w:rsidRPr="007D17BD">
        <w:rPr>
          <w:rFonts w:asciiTheme="minorHAnsi" w:hAnsiTheme="minorHAnsi" w:cstheme="minorHAnsi"/>
          <w:color w:val="000000"/>
          <w:sz w:val="22"/>
          <w:szCs w:val="22"/>
          <w:lang w:val="en-GB"/>
        </w:rPr>
        <w:t xml:space="preserve"> the successful completion of the activities described above, the successful completion of the testing without any defects detected, and the handover of all supporting documentation.</w:t>
      </w:r>
    </w:p>
    <w:p w14:paraId="6544F044" w14:textId="77777777" w:rsidR="00997147" w:rsidRPr="007D17BD" w:rsidRDefault="00997147" w:rsidP="00997147">
      <w:pPr>
        <w:pStyle w:val="Brezrazmikov"/>
        <w:jc w:val="both"/>
        <w:rPr>
          <w:rFonts w:cstheme="minorHAnsi"/>
          <w:b/>
          <w:i/>
          <w:color w:val="00B050"/>
          <w:lang w:val="en-GB"/>
        </w:rPr>
      </w:pPr>
      <w:r w:rsidRPr="007D17BD">
        <w:rPr>
          <w:rFonts w:cstheme="minorHAnsi"/>
          <w:b/>
          <w:bCs/>
          <w:i/>
          <w:iCs/>
          <w:color w:val="00B050"/>
          <w:lang w:val="en-GB"/>
        </w:rPr>
        <w:t>Client and tenderer products:</w:t>
      </w:r>
    </w:p>
    <w:p w14:paraId="20C23EF7" w14:textId="51819F5E" w:rsidR="00997147" w:rsidRPr="007D17BD" w:rsidRDefault="00997147" w:rsidP="00795CAB">
      <w:pPr>
        <w:pStyle w:val="Brezrazmikov"/>
        <w:numPr>
          <w:ilvl w:val="0"/>
          <w:numId w:val="9"/>
        </w:numPr>
        <w:jc w:val="both"/>
        <w:rPr>
          <w:rFonts w:cstheme="minorHAnsi"/>
          <w:lang w:val="en-GB"/>
        </w:rPr>
      </w:pPr>
      <w:r w:rsidRPr="007D17BD">
        <w:rPr>
          <w:rFonts w:cstheme="minorHAnsi"/>
          <w:lang w:val="en-GB"/>
        </w:rPr>
        <w:t xml:space="preserve">2.5.1. Adoption of the </w:t>
      </w:r>
      <w:r w:rsidR="00EF68A2">
        <w:rPr>
          <w:rFonts w:cstheme="minorHAnsi"/>
          <w:lang w:val="en-GB"/>
        </w:rPr>
        <w:t>DRG</w:t>
      </w:r>
      <w:r w:rsidRPr="007D17BD">
        <w:rPr>
          <w:rFonts w:cstheme="minorHAnsi"/>
          <w:lang w:val="en-GB"/>
        </w:rPr>
        <w:t xml:space="preserve"> information solution in a test environment,</w:t>
      </w:r>
    </w:p>
    <w:p w14:paraId="56F65089" w14:textId="47AC6DEA" w:rsidR="00997147" w:rsidRPr="007D17BD" w:rsidRDefault="00997147" w:rsidP="00795CAB">
      <w:pPr>
        <w:pStyle w:val="Brezrazmikov"/>
        <w:numPr>
          <w:ilvl w:val="0"/>
          <w:numId w:val="9"/>
        </w:numPr>
        <w:jc w:val="both"/>
        <w:rPr>
          <w:rFonts w:cstheme="minorHAnsi"/>
          <w:lang w:val="en-GB"/>
        </w:rPr>
      </w:pPr>
      <w:r w:rsidRPr="007D17BD">
        <w:rPr>
          <w:rFonts w:cstheme="minorHAnsi"/>
          <w:lang w:val="en-GB"/>
        </w:rPr>
        <w:lastRenderedPageBreak/>
        <w:t xml:space="preserve">2.5.2. A report from the client on the acceptance testing of the </w:t>
      </w:r>
      <w:r w:rsidR="00EF68A2">
        <w:rPr>
          <w:rFonts w:cstheme="minorHAnsi"/>
          <w:lang w:val="en-GB"/>
        </w:rPr>
        <w:t>DRG</w:t>
      </w:r>
      <w:r w:rsidRPr="007D17BD">
        <w:rPr>
          <w:rFonts w:cstheme="minorHAnsi"/>
          <w:lang w:val="en-GB"/>
        </w:rPr>
        <w:t xml:space="preserve"> information solution, completed by the tenderer with information on the rectification of the defects and deficiencies identified and signed by the client and the tenderer,</w:t>
      </w:r>
    </w:p>
    <w:p w14:paraId="1C46CB26" w14:textId="00149786" w:rsidR="00997147" w:rsidRPr="007D17BD" w:rsidRDefault="00997147" w:rsidP="00795CAB">
      <w:pPr>
        <w:pStyle w:val="Brezrazmikov"/>
        <w:numPr>
          <w:ilvl w:val="0"/>
          <w:numId w:val="9"/>
        </w:numPr>
        <w:jc w:val="both"/>
        <w:rPr>
          <w:rFonts w:cstheme="minorHAnsi"/>
          <w:lang w:val="en-GB"/>
        </w:rPr>
      </w:pPr>
      <w:r w:rsidRPr="007D17BD">
        <w:rPr>
          <w:rFonts w:cstheme="minorHAnsi"/>
          <w:lang w:val="en-GB"/>
        </w:rPr>
        <w:t xml:space="preserve">2.5.3 Updated user guide for the </w:t>
      </w:r>
      <w:r w:rsidR="00EF68A2">
        <w:rPr>
          <w:rFonts w:cstheme="minorHAnsi"/>
          <w:lang w:val="en-GB"/>
        </w:rPr>
        <w:t>DRG</w:t>
      </w:r>
      <w:r w:rsidRPr="007D17BD">
        <w:rPr>
          <w:rFonts w:cstheme="minorHAnsi"/>
          <w:lang w:val="en-GB"/>
        </w:rPr>
        <w:t xml:space="preserve"> information solution.</w:t>
      </w:r>
    </w:p>
    <w:p w14:paraId="427C8A8F" w14:textId="77777777" w:rsidR="00997147" w:rsidRPr="007D17BD" w:rsidRDefault="00997147" w:rsidP="00997147">
      <w:pPr>
        <w:pStyle w:val="Brezrazmikov"/>
        <w:jc w:val="both"/>
        <w:rPr>
          <w:rFonts w:cstheme="minorHAnsi"/>
          <w:lang w:val="en-GB"/>
        </w:rPr>
      </w:pPr>
    </w:p>
    <w:p w14:paraId="35D3B091" w14:textId="4107F775" w:rsidR="006118E4" w:rsidRPr="007D17BD" w:rsidRDefault="006118E4" w:rsidP="006118E4">
      <w:pPr>
        <w:pStyle w:val="Naslov4"/>
        <w:rPr>
          <w:b/>
          <w:bCs/>
          <w:lang w:val="en-GB"/>
        </w:rPr>
      </w:pPr>
      <w:r w:rsidRPr="007D17BD">
        <w:rPr>
          <w:lang w:val="en-GB"/>
        </w:rPr>
        <w:t xml:space="preserve">2.6. Setup of the production environment, </w:t>
      </w:r>
      <w:r w:rsidR="007D17BD" w:rsidRPr="007D17BD">
        <w:rPr>
          <w:lang w:val="en-GB"/>
        </w:rPr>
        <w:t>installation,</w:t>
      </w:r>
      <w:r w:rsidRPr="007D17BD">
        <w:rPr>
          <w:lang w:val="en-GB"/>
        </w:rPr>
        <w:t xml:space="preserve"> and configuration of additional </w:t>
      </w:r>
      <w:r w:rsidR="00EF68A2">
        <w:rPr>
          <w:lang w:val="en-GB"/>
        </w:rPr>
        <w:t>DRG</w:t>
      </w:r>
      <w:r w:rsidRPr="007D17BD">
        <w:rPr>
          <w:lang w:val="en-GB"/>
        </w:rPr>
        <w:t xml:space="preserve"> information solution SW on the client's infrastructure components and installation of the </w:t>
      </w:r>
      <w:r w:rsidR="00EF68A2">
        <w:rPr>
          <w:lang w:val="en-GB"/>
        </w:rPr>
        <w:t>DRG</w:t>
      </w:r>
      <w:r w:rsidRPr="007D17BD">
        <w:rPr>
          <w:lang w:val="en-GB"/>
        </w:rPr>
        <w:t xml:space="preserve"> information solution in the </w:t>
      </w:r>
      <w:r w:rsidRPr="007D17BD">
        <w:rPr>
          <w:b/>
          <w:bCs/>
          <w:lang w:val="en-GB"/>
        </w:rPr>
        <w:t>client's production environment</w:t>
      </w:r>
      <w:r w:rsidRPr="007D17BD">
        <w:rPr>
          <w:lang w:val="en-GB"/>
        </w:rPr>
        <w:t>.</w:t>
      </w:r>
    </w:p>
    <w:p w14:paraId="22467CFF" w14:textId="30E9CF0A" w:rsidR="006118E4" w:rsidRPr="007D17BD" w:rsidRDefault="008C1107" w:rsidP="00345AED">
      <w:pPr>
        <w:pStyle w:val="Brezrazmikov"/>
        <w:jc w:val="both"/>
        <w:rPr>
          <w:rFonts w:cstheme="minorHAnsi"/>
          <w:lang w:val="en-GB"/>
        </w:rPr>
      </w:pPr>
      <w:r w:rsidRPr="007D17BD">
        <w:rPr>
          <w:rFonts w:cstheme="minorHAnsi"/>
          <w:lang w:val="en-GB"/>
        </w:rPr>
        <w:t xml:space="preserve">The tenderer must, within </w:t>
      </w:r>
      <w:r w:rsidRPr="007D17BD">
        <w:rPr>
          <w:rFonts w:cstheme="minorHAnsi"/>
          <w:b/>
          <w:bCs/>
          <w:lang w:val="en-GB"/>
        </w:rPr>
        <w:t>14 days of the completion of the acceptance testing</w:t>
      </w:r>
      <w:r w:rsidRPr="007D17BD">
        <w:rPr>
          <w:rFonts w:cstheme="minorHAnsi"/>
          <w:lang w:val="en-GB"/>
        </w:rPr>
        <w:t xml:space="preserve"> of the </w:t>
      </w:r>
      <w:r w:rsidR="00EF68A2">
        <w:rPr>
          <w:rFonts w:cstheme="minorHAnsi"/>
          <w:lang w:val="en-GB"/>
        </w:rPr>
        <w:t>DRG</w:t>
      </w:r>
      <w:r w:rsidRPr="007D17BD">
        <w:rPr>
          <w:rFonts w:cstheme="minorHAnsi"/>
          <w:lang w:val="en-GB"/>
        </w:rPr>
        <w:t xml:space="preserve"> information solution:</w:t>
      </w:r>
    </w:p>
    <w:p w14:paraId="7A5A5843" w14:textId="2CD0A7A7" w:rsidR="007561F2" w:rsidRPr="007D17BD" w:rsidRDefault="00613B69" w:rsidP="00795CAB">
      <w:pPr>
        <w:pStyle w:val="Navadensplet"/>
        <w:numPr>
          <w:ilvl w:val="0"/>
          <w:numId w:val="3"/>
        </w:numPr>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Install and configure additional hardware and software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on the client's infrastructure components and install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in the </w:t>
      </w:r>
      <w:r w:rsidRPr="007D17BD">
        <w:rPr>
          <w:rFonts w:asciiTheme="minorHAnsi" w:hAnsiTheme="minorHAnsi" w:cstheme="minorHAnsi"/>
          <w:b/>
          <w:bCs/>
          <w:color w:val="000000"/>
          <w:sz w:val="22"/>
          <w:szCs w:val="22"/>
          <w:lang w:val="en-GB"/>
        </w:rPr>
        <w:t>client's production environment</w:t>
      </w:r>
      <w:r w:rsidRPr="007D17BD">
        <w:rPr>
          <w:rFonts w:asciiTheme="minorHAnsi" w:hAnsiTheme="minorHAnsi" w:cstheme="minorHAnsi"/>
          <w:color w:val="000000"/>
          <w:sz w:val="22"/>
          <w:szCs w:val="22"/>
          <w:lang w:val="en-GB"/>
        </w:rPr>
        <w:t xml:space="preserve">. The implementation of this action is conditional upon the production and approval by the client of a guide for the installation and configuration of additional hardware and software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on the client's infrastructure components and a guide for the installation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w:t>
      </w:r>
    </w:p>
    <w:p w14:paraId="05E98B3D" w14:textId="67D6F336" w:rsidR="00155C70" w:rsidRPr="007D17BD" w:rsidRDefault="00A71C42" w:rsidP="00795CAB">
      <w:pPr>
        <w:pStyle w:val="Navadensplet"/>
        <w:numPr>
          <w:ilvl w:val="0"/>
          <w:numId w:val="3"/>
        </w:numPr>
        <w:jc w:val="both"/>
        <w:rPr>
          <w:rFonts w:asciiTheme="minorHAnsi" w:hAnsiTheme="minorHAnsi" w:cstheme="minorHAnsi"/>
          <w:color w:val="000000"/>
          <w:sz w:val="22"/>
          <w:szCs w:val="22"/>
          <w:lang w:val="en-GB"/>
        </w:rPr>
      </w:pPr>
      <w:r w:rsidRPr="007D17BD">
        <w:rPr>
          <w:rFonts w:asciiTheme="minorHAnsi" w:hAnsiTheme="minorHAnsi"/>
          <w:sz w:val="22"/>
          <w:szCs w:val="22"/>
          <w:lang w:val="en-GB"/>
        </w:rPr>
        <w:t xml:space="preserve">At least 1 month before the deadline for completion of the activity, define the detailed requirements for the client's information infrastructure for the production environment and coordinate them with the client. Based on the requirements, the client prepares its part of the infrastructure for the operation of the </w:t>
      </w:r>
      <w:r w:rsidR="00EF68A2">
        <w:rPr>
          <w:rFonts w:asciiTheme="minorHAnsi" w:hAnsiTheme="minorHAnsi"/>
          <w:sz w:val="22"/>
          <w:szCs w:val="22"/>
          <w:lang w:val="en-GB"/>
        </w:rPr>
        <w:t>DRG</w:t>
      </w:r>
      <w:r w:rsidRPr="007D17BD">
        <w:rPr>
          <w:rFonts w:asciiTheme="minorHAnsi" w:hAnsiTheme="minorHAnsi"/>
          <w:sz w:val="22"/>
          <w:szCs w:val="22"/>
          <w:lang w:val="en-GB"/>
        </w:rPr>
        <w:t xml:space="preserve"> information solution in the production environment, and the tenderer prepares the rest of the necessary infrastructure. </w:t>
      </w:r>
      <w:r w:rsidRPr="007D17BD">
        <w:rPr>
          <w:rFonts w:ascii="Calibri" w:hAnsi="Calibri"/>
          <w:sz w:val="22"/>
          <w:szCs w:val="22"/>
          <w:lang w:val="en-GB"/>
        </w:rPr>
        <w:t>The additional requirements of the client for setting up the production environment are the same as those for setting up the test environment.</w:t>
      </w:r>
    </w:p>
    <w:p w14:paraId="7580EAA1" w14:textId="00FE3736" w:rsidR="00C05F57" w:rsidRPr="007D17BD" w:rsidRDefault="00C05F57" w:rsidP="009847CB">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Acceptance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w:t>
      </w:r>
      <w:r w:rsidR="00025E36">
        <w:rPr>
          <w:rFonts w:asciiTheme="minorHAnsi" w:hAnsiTheme="minorHAnsi" w:cstheme="minorHAnsi"/>
          <w:color w:val="000000"/>
          <w:sz w:val="22"/>
          <w:szCs w:val="22"/>
          <w:lang w:val="en-GB"/>
        </w:rPr>
        <w:t>is carried out with</w:t>
      </w:r>
      <w:r w:rsidRPr="007D17BD">
        <w:rPr>
          <w:rFonts w:asciiTheme="minorHAnsi" w:hAnsiTheme="minorHAnsi" w:cstheme="minorHAnsi"/>
          <w:color w:val="000000"/>
          <w:sz w:val="22"/>
          <w:szCs w:val="22"/>
          <w:lang w:val="en-GB"/>
        </w:rPr>
        <w:t xml:space="preserve"> an acceptance report signed by </w:t>
      </w:r>
      <w:r w:rsidR="00025E36">
        <w:rPr>
          <w:rFonts w:asciiTheme="minorHAnsi" w:hAnsiTheme="minorHAnsi" w:cstheme="minorHAnsi"/>
          <w:color w:val="000000"/>
          <w:sz w:val="22"/>
          <w:szCs w:val="22"/>
          <w:lang w:val="en-GB"/>
        </w:rPr>
        <w:t>both</w:t>
      </w:r>
      <w:r w:rsidRPr="007D17BD">
        <w:rPr>
          <w:rFonts w:asciiTheme="minorHAnsi" w:hAnsiTheme="minorHAnsi" w:cstheme="minorHAnsi"/>
          <w:color w:val="000000"/>
          <w:sz w:val="22"/>
          <w:szCs w:val="22"/>
          <w:lang w:val="en-GB"/>
        </w:rPr>
        <w:t xml:space="preserve"> contract administrators </w:t>
      </w:r>
      <w:r w:rsidR="007D17BD" w:rsidRPr="007D17BD">
        <w:rPr>
          <w:rFonts w:asciiTheme="minorHAnsi" w:hAnsiTheme="minorHAnsi" w:cstheme="minorHAnsi"/>
          <w:color w:val="000000"/>
          <w:sz w:val="22"/>
          <w:szCs w:val="22"/>
          <w:lang w:val="en-GB"/>
        </w:rPr>
        <w:t>based on</w:t>
      </w:r>
      <w:r w:rsidRPr="007D17BD">
        <w:rPr>
          <w:rFonts w:asciiTheme="minorHAnsi" w:hAnsiTheme="minorHAnsi" w:cstheme="minorHAnsi"/>
          <w:color w:val="000000"/>
          <w:sz w:val="22"/>
          <w:szCs w:val="22"/>
          <w:lang w:val="en-GB"/>
        </w:rPr>
        <w:t xml:space="preserve"> the successful completion of the activities described above, the successful completion of the testing without any defects detected and the handover of all supporting documentation.</w:t>
      </w:r>
    </w:p>
    <w:p w14:paraId="53EDA07F" w14:textId="77777777" w:rsidR="00577405" w:rsidRPr="007D17BD" w:rsidRDefault="00577405" w:rsidP="00577405">
      <w:pPr>
        <w:pStyle w:val="Brezrazmikov"/>
        <w:jc w:val="both"/>
        <w:rPr>
          <w:rFonts w:cstheme="minorHAnsi"/>
          <w:b/>
          <w:i/>
          <w:color w:val="00B050"/>
          <w:lang w:val="en-GB"/>
        </w:rPr>
      </w:pPr>
      <w:r w:rsidRPr="007D17BD">
        <w:rPr>
          <w:rFonts w:cstheme="minorHAnsi"/>
          <w:b/>
          <w:bCs/>
          <w:i/>
          <w:iCs/>
          <w:color w:val="00B050"/>
          <w:lang w:val="en-GB"/>
        </w:rPr>
        <w:t xml:space="preserve">Tenderer’s products: </w:t>
      </w:r>
    </w:p>
    <w:p w14:paraId="2D9067CA" w14:textId="3044A691" w:rsidR="003E40BD" w:rsidRPr="007D17BD" w:rsidRDefault="003E40BD" w:rsidP="00795CAB">
      <w:pPr>
        <w:pStyle w:val="Brezrazmikov"/>
        <w:numPr>
          <w:ilvl w:val="0"/>
          <w:numId w:val="3"/>
        </w:numPr>
        <w:jc w:val="both"/>
        <w:rPr>
          <w:rFonts w:cstheme="minorHAnsi"/>
          <w:lang w:val="en-GB"/>
        </w:rPr>
      </w:pPr>
      <w:r w:rsidRPr="007D17BD">
        <w:rPr>
          <w:rFonts w:cstheme="minorHAnsi"/>
          <w:lang w:val="en-GB"/>
        </w:rPr>
        <w:t>2.6.1 Instructions for setting up the production environment,</w:t>
      </w:r>
    </w:p>
    <w:p w14:paraId="5E3303B3" w14:textId="1C4920CD" w:rsidR="00577405" w:rsidRPr="007D17BD" w:rsidRDefault="00B16DAD" w:rsidP="00795CAB">
      <w:pPr>
        <w:pStyle w:val="Brezrazmikov"/>
        <w:numPr>
          <w:ilvl w:val="0"/>
          <w:numId w:val="3"/>
        </w:numPr>
        <w:jc w:val="both"/>
        <w:rPr>
          <w:rFonts w:cstheme="minorHAnsi"/>
          <w:lang w:val="en-GB"/>
        </w:rPr>
      </w:pPr>
      <w:r w:rsidRPr="007D17BD">
        <w:rPr>
          <w:rFonts w:cstheme="minorHAnsi"/>
          <w:lang w:val="en-GB"/>
        </w:rPr>
        <w:t xml:space="preserve">2.6.2 </w:t>
      </w:r>
      <w:r w:rsidR="00EF68A2">
        <w:rPr>
          <w:rFonts w:cstheme="minorHAnsi"/>
          <w:lang w:val="en-GB"/>
        </w:rPr>
        <w:t>DRG</w:t>
      </w:r>
      <w:r w:rsidRPr="007D17BD">
        <w:rPr>
          <w:rFonts w:cstheme="minorHAnsi"/>
          <w:lang w:val="en-GB"/>
        </w:rPr>
        <w:t xml:space="preserve"> information solution installed and configured in the production environment, data backup in place, operational monitoring in place,</w:t>
      </w:r>
    </w:p>
    <w:p w14:paraId="6621C284" w14:textId="6AEB5C94" w:rsidR="00577405" w:rsidRPr="007D17BD" w:rsidRDefault="00577405" w:rsidP="00795CAB">
      <w:pPr>
        <w:pStyle w:val="Brezrazmikov"/>
        <w:numPr>
          <w:ilvl w:val="0"/>
          <w:numId w:val="3"/>
        </w:numPr>
        <w:jc w:val="both"/>
        <w:rPr>
          <w:rFonts w:cstheme="minorHAnsi"/>
          <w:lang w:val="en-GB"/>
        </w:rPr>
      </w:pPr>
      <w:r w:rsidRPr="007D17BD">
        <w:rPr>
          <w:rFonts w:cstheme="minorHAnsi"/>
          <w:lang w:val="en-GB"/>
        </w:rPr>
        <w:t xml:space="preserve">2.6.3 Documentation of the production environment for the </w:t>
      </w:r>
      <w:r w:rsidR="00EF68A2">
        <w:rPr>
          <w:rFonts w:cstheme="minorHAnsi"/>
          <w:lang w:val="en-GB"/>
        </w:rPr>
        <w:t>DRG</w:t>
      </w:r>
      <w:r w:rsidRPr="007D17BD">
        <w:rPr>
          <w:rFonts w:cstheme="minorHAnsi"/>
          <w:lang w:val="en-GB"/>
        </w:rPr>
        <w:t xml:space="preserve"> information Solution with </w:t>
      </w:r>
      <w:r w:rsidRPr="007D17BD">
        <w:rPr>
          <w:rFonts w:cstheme="minorHAnsi"/>
          <w:color w:val="000000"/>
          <w:lang w:val="en-GB"/>
        </w:rPr>
        <w:t xml:space="preserve">technical instructions for installing and configuring additional </w:t>
      </w:r>
      <w:r w:rsidR="00EF68A2">
        <w:rPr>
          <w:rFonts w:cstheme="minorHAnsi"/>
          <w:color w:val="000000"/>
          <w:lang w:val="en-GB"/>
        </w:rPr>
        <w:t>DRG</w:t>
      </w:r>
      <w:r w:rsidRPr="007D17BD">
        <w:rPr>
          <w:rFonts w:cstheme="minorHAnsi"/>
          <w:color w:val="000000"/>
          <w:lang w:val="en-GB"/>
        </w:rPr>
        <w:t xml:space="preserve"> information Solution hardware and software</w:t>
      </w:r>
      <w:r w:rsidRPr="007D17BD">
        <w:rPr>
          <w:rFonts w:cstheme="minorHAnsi"/>
          <w:lang w:val="en-GB"/>
        </w:rPr>
        <w:t xml:space="preserve"> and technical instructions for </w:t>
      </w:r>
      <w:r w:rsidRPr="007D17BD">
        <w:rPr>
          <w:rFonts w:cstheme="minorHAnsi"/>
          <w:color w:val="000000"/>
          <w:lang w:val="en-GB"/>
        </w:rPr>
        <w:t xml:space="preserve">installation of the </w:t>
      </w:r>
      <w:r w:rsidR="00EF68A2">
        <w:rPr>
          <w:rFonts w:cstheme="minorHAnsi"/>
          <w:color w:val="000000"/>
          <w:lang w:val="en-GB"/>
        </w:rPr>
        <w:t>DRG</w:t>
      </w:r>
      <w:r w:rsidRPr="007D17BD">
        <w:rPr>
          <w:rFonts w:cstheme="minorHAnsi"/>
          <w:color w:val="000000"/>
          <w:lang w:val="en-GB"/>
        </w:rPr>
        <w:t xml:space="preserve"> information Solution.</w:t>
      </w:r>
    </w:p>
    <w:p w14:paraId="06E4B1FA" w14:textId="7647CB6B" w:rsidR="00C05F57" w:rsidRPr="007D17BD" w:rsidRDefault="00C05F57" w:rsidP="00795CAB">
      <w:pPr>
        <w:pStyle w:val="Brezrazmikov"/>
        <w:numPr>
          <w:ilvl w:val="0"/>
          <w:numId w:val="3"/>
        </w:numPr>
        <w:jc w:val="both"/>
        <w:rPr>
          <w:rFonts w:cstheme="minorHAnsi"/>
          <w:lang w:val="en-GB"/>
        </w:rPr>
      </w:pPr>
      <w:r w:rsidRPr="007D17BD">
        <w:rPr>
          <w:rFonts w:cstheme="minorHAnsi"/>
          <w:color w:val="000000"/>
          <w:lang w:val="en-GB"/>
        </w:rPr>
        <w:t>2.6.4 Confirmed record of acceptance.</w:t>
      </w:r>
    </w:p>
    <w:p w14:paraId="770C6516" w14:textId="77777777" w:rsidR="00155C70" w:rsidRPr="007D17BD" w:rsidRDefault="00155C70" w:rsidP="009847CB">
      <w:pPr>
        <w:pStyle w:val="Brezrazmikov"/>
        <w:ind w:left="360"/>
        <w:jc w:val="both"/>
        <w:rPr>
          <w:rFonts w:cstheme="minorHAnsi"/>
          <w:lang w:val="en-GB"/>
        </w:rPr>
      </w:pPr>
    </w:p>
    <w:p w14:paraId="44844FFC" w14:textId="52F7D77A" w:rsidR="00EF0AB5" w:rsidRPr="007D17BD" w:rsidRDefault="00EF0AB5">
      <w:pPr>
        <w:rPr>
          <w:rFonts w:asciiTheme="majorHAnsi" w:eastAsiaTheme="majorEastAsia" w:hAnsiTheme="majorHAnsi" w:cstheme="majorBidi"/>
          <w:b/>
          <w:i/>
          <w:color w:val="1F3763" w:themeColor="accent1" w:themeShade="7F"/>
          <w:szCs w:val="24"/>
          <w:lang w:val="en-GB"/>
        </w:rPr>
      </w:pPr>
    </w:p>
    <w:p w14:paraId="1CA85A1A" w14:textId="07958555" w:rsidR="00D845EC" w:rsidRPr="007D17BD" w:rsidRDefault="00D845EC" w:rsidP="00D845EC">
      <w:pPr>
        <w:pStyle w:val="Naslov3"/>
        <w:rPr>
          <w:lang w:val="en-GB"/>
        </w:rPr>
      </w:pPr>
      <w:r w:rsidRPr="007D17BD">
        <w:rPr>
          <w:bCs/>
          <w:iCs/>
          <w:lang w:val="en-GB"/>
        </w:rPr>
        <w:t xml:space="preserve">3. Managing the </w:t>
      </w:r>
      <w:r w:rsidR="00EF68A2">
        <w:rPr>
          <w:bCs/>
          <w:iCs/>
          <w:lang w:val="en-GB"/>
        </w:rPr>
        <w:t>DRG</w:t>
      </w:r>
      <w:r w:rsidRPr="007D17BD">
        <w:rPr>
          <w:bCs/>
          <w:iCs/>
          <w:lang w:val="en-GB"/>
        </w:rPr>
        <w:t xml:space="preserve"> information solution</w:t>
      </w:r>
    </w:p>
    <w:p w14:paraId="1AC76E45" w14:textId="77777777" w:rsidR="00282EA3" w:rsidRPr="007D17BD" w:rsidRDefault="00282EA3" w:rsidP="00282EA3">
      <w:pPr>
        <w:rPr>
          <w:lang w:val="en-GB"/>
        </w:rPr>
      </w:pPr>
    </w:p>
    <w:p w14:paraId="2F5E1E28" w14:textId="4CF32D34" w:rsidR="00BB0124" w:rsidRPr="007D17BD" w:rsidRDefault="00BB0124">
      <w:pPr>
        <w:pStyle w:val="Naslov4"/>
        <w:rPr>
          <w:lang w:val="en-GB"/>
        </w:rPr>
      </w:pPr>
      <w:r w:rsidRPr="007D17BD">
        <w:rPr>
          <w:lang w:val="en-GB"/>
        </w:rPr>
        <w:t xml:space="preserve">3.1. Regular management services for the </w:t>
      </w:r>
      <w:r w:rsidR="00EF68A2">
        <w:rPr>
          <w:lang w:val="en-GB"/>
        </w:rPr>
        <w:t>DRG</w:t>
      </w:r>
      <w:r w:rsidRPr="007D17BD">
        <w:rPr>
          <w:lang w:val="en-GB"/>
        </w:rPr>
        <w:t xml:space="preserve"> information solution</w:t>
      </w:r>
    </w:p>
    <w:p w14:paraId="48B7B5C1" w14:textId="53EAEFFA" w:rsidR="00BB0124" w:rsidRPr="007D17BD" w:rsidRDefault="00BB0124" w:rsidP="00BB0124">
      <w:pPr>
        <w:pStyle w:val="Brezrazmikov"/>
        <w:spacing w:after="120"/>
        <w:jc w:val="both"/>
        <w:rPr>
          <w:rFonts w:cstheme="minorHAnsi"/>
          <w:lang w:val="en-GB"/>
        </w:rPr>
      </w:pPr>
      <w:r w:rsidRPr="007D17BD">
        <w:rPr>
          <w:rFonts w:cstheme="minorHAnsi"/>
          <w:lang w:val="en-GB"/>
        </w:rPr>
        <w:t xml:space="preserve">The tenderer must provide regular management services of the </w:t>
      </w:r>
      <w:r w:rsidR="00EF68A2">
        <w:rPr>
          <w:rFonts w:cstheme="minorHAnsi"/>
          <w:lang w:val="en-GB"/>
        </w:rPr>
        <w:t>DRG</w:t>
      </w:r>
      <w:r w:rsidRPr="007D17BD">
        <w:rPr>
          <w:rFonts w:cstheme="minorHAnsi"/>
          <w:lang w:val="en-GB"/>
        </w:rPr>
        <w:t xml:space="preserve"> information solution in the test and production environment from the moment the </w:t>
      </w:r>
      <w:r w:rsidR="00EF68A2">
        <w:rPr>
          <w:rFonts w:cstheme="minorHAnsi"/>
          <w:lang w:val="en-GB"/>
        </w:rPr>
        <w:t>DRG</w:t>
      </w:r>
      <w:r w:rsidRPr="007D17BD">
        <w:rPr>
          <w:rFonts w:cstheme="minorHAnsi"/>
          <w:lang w:val="en-GB"/>
        </w:rPr>
        <w:t xml:space="preserve"> information solution is deployed in the production environment. The provider shall provide these services remotely (VPN) or at the client's location.</w:t>
      </w:r>
    </w:p>
    <w:p w14:paraId="4AC4830E" w14:textId="1A97C32F" w:rsidR="00BB0124" w:rsidRPr="007D17BD" w:rsidRDefault="00BB0124" w:rsidP="00F35AF3">
      <w:pPr>
        <w:pStyle w:val="Brezrazmikov"/>
        <w:spacing w:after="120"/>
        <w:jc w:val="both"/>
        <w:rPr>
          <w:rFonts w:cstheme="minorHAnsi"/>
          <w:lang w:val="en-GB"/>
        </w:rPr>
      </w:pPr>
      <w:r w:rsidRPr="007D17BD">
        <w:rPr>
          <w:rFonts w:cstheme="minorHAnsi"/>
          <w:lang w:val="en-GB"/>
        </w:rPr>
        <w:t xml:space="preserve">The regular management services of the </w:t>
      </w:r>
      <w:r w:rsidR="00EF68A2">
        <w:rPr>
          <w:rFonts w:cstheme="minorHAnsi"/>
          <w:lang w:val="en-GB"/>
        </w:rPr>
        <w:t>DRG</w:t>
      </w:r>
      <w:r w:rsidRPr="007D17BD">
        <w:rPr>
          <w:rFonts w:cstheme="minorHAnsi"/>
          <w:lang w:val="en-GB"/>
        </w:rPr>
        <w:t xml:space="preserve"> information solution include:</w:t>
      </w:r>
    </w:p>
    <w:p w14:paraId="6FE49709" w14:textId="77777777" w:rsidR="00BB0124" w:rsidRPr="007D17BD" w:rsidRDefault="00BB0124" w:rsidP="00795CAB">
      <w:pPr>
        <w:pStyle w:val="Odstavekseznama"/>
        <w:keepNext/>
        <w:numPr>
          <w:ilvl w:val="0"/>
          <w:numId w:val="11"/>
        </w:numPr>
        <w:spacing w:after="60" w:line="240" w:lineRule="auto"/>
        <w:jc w:val="both"/>
        <w:rPr>
          <w:rFonts w:asciiTheme="minorHAnsi" w:hAnsiTheme="minorHAnsi" w:cstheme="minorHAnsi"/>
          <w:bCs/>
          <w:lang w:val="en-GB"/>
        </w:rPr>
      </w:pPr>
      <w:r w:rsidRPr="007D17BD">
        <w:rPr>
          <w:rFonts w:asciiTheme="minorHAnsi" w:hAnsiTheme="minorHAnsi" w:cstheme="minorHAnsi"/>
          <w:lang w:val="en-GB"/>
        </w:rPr>
        <w:lastRenderedPageBreak/>
        <w:t xml:space="preserve">ensuring the availability and responsiveness of technical support, </w:t>
      </w:r>
    </w:p>
    <w:p w14:paraId="2F832424" w14:textId="77777777"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 xml:space="preserve">regular monitoring of the optimum performance of the test and production environment (monitoring), </w:t>
      </w:r>
    </w:p>
    <w:p w14:paraId="550E33E5" w14:textId="77777777"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performing the operational tasks necessary to optimise the performance of the system hardware and application software installed by the tenderer,</w:t>
      </w:r>
    </w:p>
    <w:p w14:paraId="1CE9C896" w14:textId="62290FF5"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periodic checks on the optimal functioning of query execution on the databases and necessary interventions on the databases (</w:t>
      </w:r>
      <w:r w:rsidR="007D17BD" w:rsidRPr="007D17BD">
        <w:rPr>
          <w:rFonts w:cstheme="minorHAnsi"/>
          <w:lang w:val="en-GB"/>
        </w:rPr>
        <w:t>e.g.,</w:t>
      </w:r>
      <w:r w:rsidRPr="007D17BD">
        <w:rPr>
          <w:rFonts w:cstheme="minorHAnsi"/>
          <w:lang w:val="en-GB"/>
        </w:rPr>
        <w:t xml:space="preserve"> creation of an additional index),</w:t>
      </w:r>
    </w:p>
    <w:p w14:paraId="4FC0E7A6" w14:textId="77777777"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uploading regular operating system version patches (in the case of a server running Microsoft Windows Server, these are prepared by the client via the SCCM tool and published on the server),</w:t>
      </w:r>
    </w:p>
    <w:p w14:paraId="3683BE3F" w14:textId="572C5E7B"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downloading regular patches for other system software needed to run the server (</w:t>
      </w:r>
      <w:r w:rsidR="007D17BD" w:rsidRPr="007D17BD">
        <w:rPr>
          <w:rFonts w:cstheme="minorHAnsi"/>
          <w:lang w:val="en-GB"/>
        </w:rPr>
        <w:t>e.g.,</w:t>
      </w:r>
      <w:r w:rsidRPr="007D17BD">
        <w:rPr>
          <w:rFonts w:cstheme="minorHAnsi"/>
          <w:lang w:val="en-GB"/>
        </w:rPr>
        <w:t xml:space="preserve"> </w:t>
      </w:r>
      <w:proofErr w:type="spellStart"/>
      <w:r w:rsidRPr="007D17BD">
        <w:rPr>
          <w:rFonts w:cstheme="minorHAnsi"/>
          <w:lang w:val="en-GB"/>
        </w:rPr>
        <w:t>VMtools</w:t>
      </w:r>
      <w:proofErr w:type="spellEnd"/>
      <w:r w:rsidRPr="007D17BD">
        <w:rPr>
          <w:rFonts w:cstheme="minorHAnsi"/>
          <w:lang w:val="en-GB"/>
        </w:rPr>
        <w:t>);</w:t>
      </w:r>
    </w:p>
    <w:p w14:paraId="772642C9" w14:textId="77777777"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correcting hidden defects and deficiencies in the software supplied by the tenderer;</w:t>
      </w:r>
    </w:p>
    <w:p w14:paraId="11DD194D" w14:textId="480B9A9F"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 xml:space="preserve">updates to the </w:t>
      </w:r>
      <w:r w:rsidR="00EF68A2">
        <w:rPr>
          <w:rFonts w:cstheme="minorHAnsi"/>
          <w:lang w:val="en-GB"/>
        </w:rPr>
        <w:t>DRG</w:t>
      </w:r>
      <w:r w:rsidRPr="007D17BD">
        <w:rPr>
          <w:rFonts w:cstheme="minorHAnsi"/>
          <w:lang w:val="en-GB"/>
        </w:rPr>
        <w:t xml:space="preserve"> information solution to address security vulnerabilities, stable </w:t>
      </w:r>
      <w:r w:rsidR="007D17BD" w:rsidRPr="007D17BD">
        <w:rPr>
          <w:rFonts w:cstheme="minorHAnsi"/>
          <w:lang w:val="en-GB"/>
        </w:rPr>
        <w:t>operation,</w:t>
      </w:r>
      <w:r w:rsidRPr="007D17BD">
        <w:rPr>
          <w:rFonts w:cstheme="minorHAnsi"/>
          <w:lang w:val="en-GB"/>
        </w:rPr>
        <w:t xml:space="preserve"> and efficient use of information infrastructure capacity in the light of security vulnerability announcements, findings from the provision of information infrastructure management services, findings from independent security reviews organised by the client and findings by the client of abnormal loads on the information infrastructure on which the solution runs,</w:t>
      </w:r>
    </w:p>
    <w:p w14:paraId="6A20513F" w14:textId="6E8004CF"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 xml:space="preserve">updates to the </w:t>
      </w:r>
      <w:r w:rsidR="00EF68A2">
        <w:rPr>
          <w:rFonts w:cstheme="minorHAnsi"/>
          <w:lang w:val="en-GB"/>
        </w:rPr>
        <w:t>DRG</w:t>
      </w:r>
      <w:r w:rsidRPr="007D17BD">
        <w:rPr>
          <w:rFonts w:cstheme="minorHAnsi"/>
          <w:lang w:val="en-GB"/>
        </w:rPr>
        <w:t xml:space="preserve"> information solution for technical reasons (unsupported OS or other application software by the manufacturer, changes in browsers on clients, software in line with the evolution of the infrastructure for which the manufacturers provide regular maintenance, etc.),</w:t>
      </w:r>
    </w:p>
    <w:p w14:paraId="74D9D984" w14:textId="206F1057"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 xml:space="preserve">hardware and software diagnostics, </w:t>
      </w:r>
      <w:r w:rsidR="007D17BD" w:rsidRPr="007D17BD">
        <w:rPr>
          <w:rFonts w:cstheme="minorHAnsi"/>
          <w:lang w:val="en-GB"/>
        </w:rPr>
        <w:t>analysis,</w:t>
      </w:r>
      <w:r w:rsidRPr="007D17BD">
        <w:rPr>
          <w:rFonts w:cstheme="minorHAnsi"/>
          <w:lang w:val="en-GB"/>
        </w:rPr>
        <w:t xml:space="preserve"> and troubleshooting,</w:t>
      </w:r>
    </w:p>
    <w:p w14:paraId="647A91EA" w14:textId="77777777"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 xml:space="preserve">managing the manufacturer's error reporting/processing and rectification procedures (in the case of licensed software not provided by the client), </w:t>
      </w:r>
    </w:p>
    <w:p w14:paraId="4D3CACAD" w14:textId="06548687"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 xml:space="preserve">assisting the client with operational tasks, answering </w:t>
      </w:r>
      <w:r w:rsidR="007D17BD" w:rsidRPr="007D17BD">
        <w:rPr>
          <w:rFonts w:cstheme="minorHAnsi"/>
          <w:lang w:val="en-GB"/>
        </w:rPr>
        <w:t>questions,</w:t>
      </w:r>
      <w:r w:rsidRPr="007D17BD">
        <w:rPr>
          <w:rFonts w:cstheme="minorHAnsi"/>
          <w:lang w:val="en-GB"/>
        </w:rPr>
        <w:t xml:space="preserve"> and advising on the use of the equipment being maintained and in interaction with the underlying infrastructure (server, disk, virtual infrastructure, network), </w:t>
      </w:r>
    </w:p>
    <w:p w14:paraId="2BB94D8E" w14:textId="79AE3D1C"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periodically checking that backups are being performed when the client's backup tool is not in use (</w:t>
      </w:r>
      <w:r w:rsidR="007D17BD" w:rsidRPr="007D17BD">
        <w:rPr>
          <w:rFonts w:cstheme="minorHAnsi"/>
          <w:lang w:val="en-GB"/>
        </w:rPr>
        <w:t>e.g.,</w:t>
      </w:r>
      <w:r w:rsidRPr="007D17BD">
        <w:rPr>
          <w:rFonts w:cstheme="minorHAnsi"/>
          <w:lang w:val="en-GB"/>
        </w:rPr>
        <w:t xml:space="preserve"> inclusion of new data, running the agent and making a copy of the data if it is dumped to a shared drive), and performing a yearly check restoration of the server in an isolated environment,</w:t>
      </w:r>
    </w:p>
    <w:p w14:paraId="7EE0F8DB" w14:textId="77777777"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actively working with the client's external contractors where it is unable to rectify the error itself,</w:t>
      </w:r>
    </w:p>
    <w:p w14:paraId="17B7D336" w14:textId="77777777"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documenting the services provided,</w:t>
      </w:r>
    </w:p>
    <w:p w14:paraId="022E7698" w14:textId="40E56BDE"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 xml:space="preserve">keeping </w:t>
      </w:r>
      <w:r w:rsidR="007D17BD" w:rsidRPr="007D17BD">
        <w:rPr>
          <w:rFonts w:cstheme="minorHAnsi"/>
          <w:lang w:val="en-GB"/>
        </w:rPr>
        <w:t>up to date</w:t>
      </w:r>
      <w:r w:rsidRPr="007D17BD">
        <w:rPr>
          <w:rFonts w:cstheme="minorHAnsi"/>
          <w:lang w:val="en-GB"/>
        </w:rPr>
        <w:t xml:space="preserve"> the documentation it has produced during the implementation and subsequent upgrades of the </w:t>
      </w:r>
      <w:r w:rsidR="00EF68A2">
        <w:rPr>
          <w:rFonts w:cstheme="minorHAnsi"/>
          <w:lang w:val="en-GB"/>
        </w:rPr>
        <w:t>DRG</w:t>
      </w:r>
      <w:r w:rsidRPr="007D17BD">
        <w:rPr>
          <w:rFonts w:cstheme="minorHAnsi"/>
          <w:lang w:val="en-GB"/>
        </w:rPr>
        <w:t xml:space="preserve"> information solution. For written products, it manages the versions and records a trail of changes at the beginning of the documents, showing which updates have been made to each version of the document,</w:t>
      </w:r>
    </w:p>
    <w:p w14:paraId="4B884CA1" w14:textId="77777777" w:rsidR="00BB0124" w:rsidRPr="007D17BD" w:rsidRDefault="00BB0124" w:rsidP="00F35AF3">
      <w:pPr>
        <w:pStyle w:val="Brezrazmikov"/>
        <w:spacing w:after="120"/>
        <w:jc w:val="both"/>
        <w:rPr>
          <w:rFonts w:cstheme="minorHAnsi"/>
          <w:lang w:val="en-GB"/>
        </w:rPr>
      </w:pPr>
      <w:r w:rsidRPr="007D17BD">
        <w:rPr>
          <w:rFonts w:cstheme="minorHAnsi"/>
          <w:lang w:val="en-GB"/>
        </w:rPr>
        <w:t>Written reports:</w:t>
      </w:r>
    </w:p>
    <w:p w14:paraId="46F0AB29" w14:textId="549261D9"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 xml:space="preserve">the monthly report (attached to the invoice) must </w:t>
      </w:r>
      <w:r w:rsidR="007D17BD" w:rsidRPr="007D17BD">
        <w:rPr>
          <w:rFonts w:cstheme="minorHAnsi"/>
          <w:lang w:val="en-GB"/>
        </w:rPr>
        <w:t>include</w:t>
      </w:r>
      <w:r w:rsidRPr="007D17BD">
        <w:rPr>
          <w:rFonts w:cstheme="minorHAnsi"/>
          <w:lang w:val="en-GB"/>
        </w:rPr>
        <w:t xml:space="preserve"> </w:t>
      </w:r>
      <w:r w:rsidR="007D17BD">
        <w:rPr>
          <w:rFonts w:cstheme="minorHAnsi"/>
          <w:lang w:val="en-GB"/>
        </w:rPr>
        <w:t>d</w:t>
      </w:r>
      <w:r w:rsidRPr="007D17BD">
        <w:rPr>
          <w:rFonts w:cstheme="minorHAnsi"/>
          <w:lang w:val="en-GB"/>
        </w:rPr>
        <w:t xml:space="preserve">etails of the maintenance operations (applicant, brief description of the application, date of application, date of discharge, activities carried out - brief description, operations carried out on file, </w:t>
      </w:r>
      <w:r w:rsidR="007D17BD" w:rsidRPr="007D17BD">
        <w:rPr>
          <w:rFonts w:cstheme="minorHAnsi"/>
          <w:lang w:val="en-GB"/>
        </w:rPr>
        <w:t>number</w:t>
      </w:r>
      <w:r w:rsidRPr="007D17BD">
        <w:rPr>
          <w:rFonts w:cstheme="minorHAnsi"/>
          <w:lang w:val="en-GB"/>
        </w:rPr>
        <w:t xml:space="preserve"> of hours spent).</w:t>
      </w:r>
    </w:p>
    <w:p w14:paraId="19E3193E" w14:textId="7ABCA9DE" w:rsidR="00BB0124" w:rsidRPr="007D17BD" w:rsidRDefault="00BB0124" w:rsidP="00795CAB">
      <w:pPr>
        <w:pStyle w:val="Navadensplet"/>
        <w:numPr>
          <w:ilvl w:val="0"/>
          <w:numId w:val="11"/>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quarterly review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which should include:</w:t>
      </w:r>
    </w:p>
    <w:p w14:paraId="384C0EBB" w14:textId="77777777" w:rsidR="00BB0124" w:rsidRPr="007D17BD" w:rsidRDefault="00BB0124" w:rsidP="00795CAB">
      <w:pPr>
        <w:pStyle w:val="Navadensplet"/>
        <w:numPr>
          <w:ilvl w:val="1"/>
          <w:numId w:val="11"/>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lastRenderedPageBreak/>
        <w:t>proposals for additions and updates with a schedule,</w:t>
      </w:r>
    </w:p>
    <w:p w14:paraId="58DDE00B" w14:textId="77777777" w:rsidR="00BB0124" w:rsidRPr="007D17BD" w:rsidRDefault="00BB0124" w:rsidP="00795CAB">
      <w:pPr>
        <w:pStyle w:val="Navadensplet"/>
        <w:numPr>
          <w:ilvl w:val="1"/>
          <w:numId w:val="11"/>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templates for uploading patches and new versions (patches) with a schedule,</w:t>
      </w:r>
    </w:p>
    <w:p w14:paraId="52E8E41B" w14:textId="13A9E805" w:rsidR="00BB0124" w:rsidRPr="007D17BD" w:rsidRDefault="00BB0124" w:rsidP="00795CAB">
      <w:pPr>
        <w:pStyle w:val="Navadensplet"/>
        <w:numPr>
          <w:ilvl w:val="1"/>
          <w:numId w:val="11"/>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information on new developments in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extensibility, integration options with other software tools. It characterises all the above extension innovations and problems in relation to the client's implemented solution,</w:t>
      </w:r>
    </w:p>
    <w:p w14:paraId="4B83BF0B" w14:textId="6AA1710A" w:rsidR="00BB0124" w:rsidRPr="007D17BD" w:rsidRDefault="00BB0124" w:rsidP="00795CAB">
      <w:pPr>
        <w:pStyle w:val="Brezrazmikov"/>
        <w:numPr>
          <w:ilvl w:val="0"/>
          <w:numId w:val="11"/>
        </w:numPr>
        <w:spacing w:after="120"/>
        <w:jc w:val="both"/>
        <w:rPr>
          <w:rFonts w:cstheme="minorHAnsi"/>
          <w:lang w:val="en-GB"/>
        </w:rPr>
      </w:pPr>
      <w:r w:rsidRPr="007D17BD">
        <w:rPr>
          <w:rFonts w:cstheme="minorHAnsi"/>
          <w:lang w:val="en-GB"/>
        </w:rPr>
        <w:t xml:space="preserve">Once a year, submission of an updated/new version of the </w:t>
      </w:r>
      <w:r w:rsidR="00EF68A2">
        <w:rPr>
          <w:rFonts w:cstheme="minorHAnsi"/>
          <w:lang w:val="en-GB"/>
        </w:rPr>
        <w:t>DRG</w:t>
      </w:r>
      <w:r w:rsidRPr="007D17BD">
        <w:rPr>
          <w:rFonts w:cstheme="minorHAnsi"/>
          <w:lang w:val="en-GB"/>
        </w:rPr>
        <w:t xml:space="preserve"> information solution documentation (in case of changes).</w:t>
      </w:r>
    </w:p>
    <w:p w14:paraId="1844DDAB" w14:textId="77777777" w:rsidR="00BB0124" w:rsidRPr="007D17BD" w:rsidRDefault="00BB0124" w:rsidP="00F35AF3">
      <w:pPr>
        <w:pStyle w:val="Brezrazmikov"/>
        <w:spacing w:after="120"/>
        <w:jc w:val="both"/>
        <w:rPr>
          <w:rFonts w:cstheme="minorHAnsi"/>
          <w:lang w:val="en-GB"/>
        </w:rPr>
      </w:pPr>
      <w:r w:rsidRPr="007D17BD">
        <w:rPr>
          <w:rFonts w:ascii="Calibri" w:hAnsi="Calibri" w:cs="Calibri"/>
          <w:lang w:val="en-GB"/>
        </w:rPr>
        <w:t>Periodic meetings shall be held at the request of the client to:</w:t>
      </w:r>
    </w:p>
    <w:p w14:paraId="24F8A657" w14:textId="4CD6124C" w:rsidR="00BB0124" w:rsidRPr="007D17BD" w:rsidRDefault="00BB0124" w:rsidP="00795CAB">
      <w:pPr>
        <w:pStyle w:val="Pripombabesedilo"/>
        <w:numPr>
          <w:ilvl w:val="0"/>
          <w:numId w:val="13"/>
        </w:numPr>
        <w:spacing w:after="0"/>
        <w:jc w:val="both"/>
        <w:rPr>
          <w:rFonts w:ascii="Calibri" w:hAnsi="Calibri" w:cs="Calibri"/>
          <w:sz w:val="22"/>
          <w:szCs w:val="22"/>
          <w:lang w:val="en-GB"/>
        </w:rPr>
      </w:pPr>
      <w:r w:rsidRPr="007D17BD">
        <w:rPr>
          <w:rFonts w:ascii="Calibri" w:hAnsi="Calibri" w:cs="Calibri"/>
          <w:sz w:val="22"/>
          <w:szCs w:val="22"/>
          <w:lang w:val="en-GB"/>
        </w:rPr>
        <w:t xml:space="preserve">review the resolution of errors and interventions on the </w:t>
      </w:r>
      <w:r w:rsidR="00EF68A2">
        <w:rPr>
          <w:rFonts w:ascii="Calibri" w:hAnsi="Calibri" w:cs="Calibri"/>
          <w:sz w:val="22"/>
          <w:szCs w:val="22"/>
          <w:lang w:val="en-GB"/>
        </w:rPr>
        <w:t>DRG</w:t>
      </w:r>
      <w:r w:rsidRPr="007D17BD">
        <w:rPr>
          <w:rFonts w:ascii="Calibri" w:hAnsi="Calibri" w:cs="Calibri"/>
          <w:sz w:val="22"/>
          <w:szCs w:val="22"/>
          <w:lang w:val="en-GB"/>
        </w:rPr>
        <w:t xml:space="preserve"> information solution in the previous period and the foreseen scope of work in the next period;</w:t>
      </w:r>
    </w:p>
    <w:p w14:paraId="72121A70" w14:textId="77777777" w:rsidR="00BB0124" w:rsidRPr="007D17BD" w:rsidRDefault="00BB0124" w:rsidP="00795CAB">
      <w:pPr>
        <w:pStyle w:val="Pripombabesedilo"/>
        <w:numPr>
          <w:ilvl w:val="0"/>
          <w:numId w:val="13"/>
        </w:numPr>
        <w:spacing w:after="0"/>
        <w:jc w:val="both"/>
        <w:rPr>
          <w:rFonts w:ascii="Calibri" w:hAnsi="Calibri" w:cs="Calibri"/>
          <w:sz w:val="22"/>
          <w:szCs w:val="22"/>
          <w:lang w:val="en-GB"/>
        </w:rPr>
      </w:pPr>
      <w:r w:rsidRPr="007D17BD">
        <w:rPr>
          <w:rFonts w:ascii="Calibri" w:hAnsi="Calibri" w:cs="Calibri"/>
          <w:sz w:val="22"/>
          <w:szCs w:val="22"/>
          <w:lang w:val="en-GB"/>
        </w:rPr>
        <w:t xml:space="preserve">explain the recommendations for optimising the information solution, </w:t>
      </w:r>
    </w:p>
    <w:p w14:paraId="3B8D3BCA" w14:textId="77777777" w:rsidR="00BB0124" w:rsidRPr="007D17BD" w:rsidRDefault="00BB0124" w:rsidP="00795CAB">
      <w:pPr>
        <w:pStyle w:val="Pripombabesedilo"/>
        <w:numPr>
          <w:ilvl w:val="0"/>
          <w:numId w:val="13"/>
        </w:numPr>
        <w:spacing w:after="0"/>
        <w:jc w:val="both"/>
        <w:rPr>
          <w:rFonts w:ascii="Calibri" w:hAnsi="Calibri" w:cs="Calibri"/>
          <w:sz w:val="22"/>
          <w:szCs w:val="22"/>
          <w:lang w:val="en-GB"/>
        </w:rPr>
      </w:pPr>
      <w:r w:rsidRPr="007D17BD">
        <w:rPr>
          <w:rFonts w:ascii="Calibri" w:hAnsi="Calibri" w:cs="Calibri"/>
          <w:sz w:val="22"/>
          <w:szCs w:val="22"/>
          <w:lang w:val="en-GB"/>
        </w:rPr>
        <w:t xml:space="preserve">explain recommendations for optimising the environment in which the information solution resides, etc. </w:t>
      </w:r>
    </w:p>
    <w:p w14:paraId="343B8D06" w14:textId="77777777" w:rsidR="00BB0124" w:rsidRPr="007D17BD" w:rsidRDefault="00BB0124" w:rsidP="00345AED">
      <w:pPr>
        <w:pStyle w:val="Brezrazmikov"/>
        <w:jc w:val="both"/>
        <w:rPr>
          <w:rFonts w:cstheme="minorHAnsi"/>
          <w:lang w:val="en-GB"/>
        </w:rPr>
      </w:pPr>
    </w:p>
    <w:p w14:paraId="6B9DF472" w14:textId="77777777" w:rsidR="00BB0124" w:rsidRPr="007D17BD" w:rsidRDefault="00BB0124" w:rsidP="00345AED">
      <w:pPr>
        <w:pStyle w:val="Brezrazmikov"/>
        <w:jc w:val="both"/>
        <w:rPr>
          <w:rFonts w:cstheme="minorHAnsi"/>
          <w:lang w:val="en-GB"/>
        </w:rPr>
      </w:pPr>
      <w:r w:rsidRPr="007D17BD">
        <w:rPr>
          <w:rFonts w:cstheme="minorHAnsi"/>
          <w:lang w:val="en-GB"/>
        </w:rPr>
        <w:t>Reporting, handling and rectifying an error</w:t>
      </w:r>
    </w:p>
    <w:p w14:paraId="25B7AE61" w14:textId="77777777" w:rsidR="00BB0124" w:rsidRPr="007D17BD" w:rsidRDefault="00BB0124" w:rsidP="00795CAB">
      <w:pPr>
        <w:pStyle w:val="Pripombabesedilo"/>
        <w:numPr>
          <w:ilvl w:val="0"/>
          <w:numId w:val="13"/>
        </w:numPr>
        <w:spacing w:after="0"/>
        <w:jc w:val="both"/>
        <w:rPr>
          <w:rFonts w:ascii="Calibri" w:hAnsi="Calibri" w:cs="Calibri"/>
          <w:sz w:val="22"/>
          <w:szCs w:val="22"/>
          <w:lang w:val="en-GB"/>
        </w:rPr>
      </w:pPr>
      <w:r w:rsidRPr="007D17BD">
        <w:rPr>
          <w:rFonts w:ascii="Calibri" w:hAnsi="Calibri" w:cs="Calibri"/>
          <w:sz w:val="22"/>
          <w:szCs w:val="22"/>
          <w:lang w:val="en-GB"/>
        </w:rPr>
        <w:t>The tenderer must provide the possibility to report an error by e-mail all days of the year (7x24x365), the tenderer must provide an e-mail address,</w:t>
      </w:r>
    </w:p>
    <w:p w14:paraId="12A9878C" w14:textId="5CAF4E0D" w:rsidR="00BB0124" w:rsidRPr="007D17BD" w:rsidRDefault="00BB0124" w:rsidP="00795CAB">
      <w:pPr>
        <w:pStyle w:val="Pripombabesedilo"/>
        <w:numPr>
          <w:ilvl w:val="0"/>
          <w:numId w:val="13"/>
        </w:numPr>
        <w:spacing w:after="0"/>
        <w:jc w:val="both"/>
        <w:rPr>
          <w:rFonts w:ascii="Calibri" w:hAnsi="Calibri" w:cs="Calibri"/>
          <w:sz w:val="22"/>
          <w:szCs w:val="22"/>
          <w:lang w:val="en-GB"/>
        </w:rPr>
      </w:pPr>
      <w:r w:rsidRPr="007D17BD">
        <w:rPr>
          <w:rFonts w:ascii="Calibri" w:hAnsi="Calibri" w:cs="Calibri"/>
          <w:sz w:val="22"/>
          <w:szCs w:val="22"/>
          <w:lang w:val="en-GB"/>
        </w:rPr>
        <w:t>The tenderer shall provide support on working days between 8am and 4pm with a "next working day" response time. The response time is the time that elapses from the time the client reports the fault to the time the tenderer starts to resolve the issue. The start of the resolution shall be confirmed by the tenderer by e-mail, indicating the status, method and estimated time of resolution of the issue.</w:t>
      </w:r>
    </w:p>
    <w:p w14:paraId="0CC1C434" w14:textId="13B1B451" w:rsidR="00BB0124" w:rsidRPr="007D17BD" w:rsidRDefault="00BB0124" w:rsidP="00795CAB">
      <w:pPr>
        <w:pStyle w:val="Pripombabesedilo"/>
        <w:numPr>
          <w:ilvl w:val="0"/>
          <w:numId w:val="13"/>
        </w:numPr>
        <w:spacing w:after="0"/>
        <w:jc w:val="both"/>
        <w:rPr>
          <w:rFonts w:ascii="Calibri" w:hAnsi="Calibri" w:cs="Calibri"/>
          <w:sz w:val="22"/>
          <w:szCs w:val="22"/>
          <w:lang w:val="en-GB"/>
        </w:rPr>
      </w:pPr>
      <w:r w:rsidRPr="007D17BD">
        <w:rPr>
          <w:rFonts w:ascii="Calibri" w:hAnsi="Calibri" w:cs="Calibri"/>
          <w:sz w:val="22"/>
          <w:szCs w:val="22"/>
          <w:lang w:val="en-GB"/>
        </w:rPr>
        <w:t>The provider must continuously address the issue until it is resolved. In the case of complex defects requiring the involvement of the client, the tenderer must request in writing what the client is expected to do.</w:t>
      </w:r>
    </w:p>
    <w:p w14:paraId="0090B72A" w14:textId="77777777" w:rsidR="00BB0124" w:rsidRPr="007D17BD" w:rsidRDefault="00BB0124" w:rsidP="00795CAB">
      <w:pPr>
        <w:pStyle w:val="Pripombabesedilo"/>
        <w:numPr>
          <w:ilvl w:val="0"/>
          <w:numId w:val="13"/>
        </w:numPr>
        <w:spacing w:after="0"/>
        <w:jc w:val="both"/>
        <w:rPr>
          <w:rFonts w:ascii="Calibri" w:hAnsi="Calibri" w:cs="Calibri"/>
          <w:sz w:val="22"/>
          <w:szCs w:val="22"/>
          <w:lang w:val="en-GB"/>
        </w:rPr>
      </w:pPr>
      <w:r w:rsidRPr="007D17BD">
        <w:rPr>
          <w:rFonts w:ascii="Calibri" w:hAnsi="Calibri" w:cs="Calibri"/>
          <w:sz w:val="22"/>
          <w:szCs w:val="22"/>
          <w:lang w:val="en-GB"/>
        </w:rPr>
        <w:t>The tenderer shall inform the client of the rectification of the error.</w:t>
      </w:r>
    </w:p>
    <w:p w14:paraId="4ACF898B" w14:textId="77777777" w:rsidR="00BB0124" w:rsidRPr="007D17BD" w:rsidRDefault="00BB0124" w:rsidP="00F35AF3">
      <w:pPr>
        <w:pStyle w:val="Brezrazmikov"/>
        <w:spacing w:after="120"/>
        <w:jc w:val="both"/>
        <w:rPr>
          <w:rFonts w:cstheme="minorHAnsi"/>
          <w:lang w:val="en-GB"/>
        </w:rPr>
      </w:pPr>
    </w:p>
    <w:p w14:paraId="16DC77AF" w14:textId="3398CBDD" w:rsidR="00BB0124" w:rsidRPr="007D17BD" w:rsidRDefault="003211D9" w:rsidP="00BB0124">
      <w:pPr>
        <w:pStyle w:val="Brezrazmikov"/>
        <w:spacing w:after="120"/>
        <w:jc w:val="both"/>
        <w:rPr>
          <w:rFonts w:cstheme="minorHAnsi"/>
          <w:lang w:val="en-GB"/>
        </w:rPr>
      </w:pPr>
      <w:r w:rsidRPr="007D17BD">
        <w:rPr>
          <w:rFonts w:cstheme="minorHAnsi"/>
          <w:lang w:val="en-GB"/>
        </w:rPr>
        <w:t xml:space="preserve">For management purposes, the client shall provide the </w:t>
      </w:r>
      <w:r w:rsidR="00432B10">
        <w:rPr>
          <w:rFonts w:cstheme="minorHAnsi"/>
          <w:lang w:val="en-GB"/>
        </w:rPr>
        <w:t>tenderer</w:t>
      </w:r>
      <w:r w:rsidR="00432B10" w:rsidRPr="007D17BD">
        <w:rPr>
          <w:rFonts w:cstheme="minorHAnsi"/>
          <w:lang w:val="en-GB"/>
        </w:rPr>
        <w:t xml:space="preserve"> </w:t>
      </w:r>
      <w:r w:rsidRPr="007D17BD">
        <w:rPr>
          <w:rFonts w:cstheme="minorHAnsi"/>
          <w:lang w:val="en-GB"/>
        </w:rPr>
        <w:t xml:space="preserve">with the appropriate powers to have administrative access to most of the application components of the </w:t>
      </w:r>
      <w:r w:rsidR="00EF68A2">
        <w:rPr>
          <w:rFonts w:cstheme="minorHAnsi"/>
          <w:lang w:val="en-GB"/>
        </w:rPr>
        <w:t>DRG</w:t>
      </w:r>
      <w:r w:rsidRPr="007D17BD">
        <w:rPr>
          <w:rFonts w:cstheme="minorHAnsi"/>
          <w:lang w:val="en-GB"/>
        </w:rPr>
        <w:t xml:space="preserve"> information solution. If necessary, it shall also provide controlled access to other infrastructure and the database (if the application uses the customer's Microsoft SQL Server database) via a remote connection (VPN) or at the client's location. By agreement, certain activities requiring one-off, short-term and/or high-risk tasks may be carried out jointly in the presence of, or with the assistance of, the client's system administrators.</w:t>
      </w:r>
    </w:p>
    <w:p w14:paraId="19E764A0" w14:textId="77777777" w:rsidR="00F35AF3" w:rsidRPr="007D17BD" w:rsidRDefault="004B4F5F" w:rsidP="004B4F5F">
      <w:pPr>
        <w:pStyle w:val="Brezrazmikov"/>
        <w:jc w:val="both"/>
        <w:rPr>
          <w:rFonts w:cstheme="minorHAnsi"/>
          <w:lang w:val="en-GB"/>
        </w:rPr>
      </w:pPr>
      <w:r w:rsidRPr="007D17BD">
        <w:rPr>
          <w:rFonts w:cstheme="minorHAnsi"/>
          <w:lang w:val="en-GB"/>
        </w:rPr>
        <w:t xml:space="preserve">The tenderer may install appropriate control software on the test and production servers to perform monitoring and management, where the connection is unidirectional – from the client's test or production environment to the tenderer's information system via pre-agreed target IP addresses and ports. The use of control software that would directly access the client's information system from the tenderer's information system is not allowed. The network connection must have adequate security protection (e.g. RSA encryption for key exchange and AES for data encryption). </w:t>
      </w:r>
    </w:p>
    <w:p w14:paraId="30390788" w14:textId="77777777" w:rsidR="00F35AF3" w:rsidRPr="007D17BD" w:rsidRDefault="00F35AF3" w:rsidP="004B4F5F">
      <w:pPr>
        <w:pStyle w:val="Brezrazmikov"/>
        <w:jc w:val="both"/>
        <w:rPr>
          <w:rFonts w:cstheme="minorHAnsi"/>
          <w:lang w:val="en-GB"/>
        </w:rPr>
      </w:pPr>
    </w:p>
    <w:p w14:paraId="2C108806" w14:textId="4F2897B1" w:rsidR="004B4F5F" w:rsidRPr="007D17BD" w:rsidRDefault="004B4F5F" w:rsidP="004B4F5F">
      <w:pPr>
        <w:pStyle w:val="Brezrazmikov"/>
        <w:jc w:val="both"/>
        <w:rPr>
          <w:rFonts w:cstheme="minorHAnsi"/>
          <w:lang w:val="en-GB"/>
        </w:rPr>
      </w:pPr>
      <w:r w:rsidRPr="007D17BD">
        <w:rPr>
          <w:rFonts w:cstheme="minorHAnsi"/>
          <w:lang w:val="en-GB"/>
        </w:rPr>
        <w:t>The tenderer shall agree the connection in the context of the implementation in clauses 2.3 and 2.6 and document the technical requirements for the establishment of the connection in product 2.3.2 and 2.6.2.</w:t>
      </w:r>
    </w:p>
    <w:p w14:paraId="22E83FE1" w14:textId="77777777" w:rsidR="00BB0124" w:rsidRPr="007D17BD" w:rsidRDefault="00BB0124" w:rsidP="00BB0124">
      <w:pPr>
        <w:pStyle w:val="Brezrazmikov"/>
        <w:spacing w:after="120"/>
        <w:rPr>
          <w:rFonts w:cstheme="minorHAnsi"/>
          <w:b/>
          <w:bCs/>
          <w:lang w:val="en-GB"/>
        </w:rPr>
      </w:pPr>
    </w:p>
    <w:p w14:paraId="42E76345" w14:textId="495F56C8" w:rsidR="00BB0124" w:rsidRPr="007D17BD" w:rsidRDefault="00BB0124">
      <w:pPr>
        <w:pStyle w:val="Naslov4"/>
        <w:rPr>
          <w:lang w:val="en-GB"/>
        </w:rPr>
      </w:pPr>
      <w:r w:rsidRPr="007D17BD">
        <w:rPr>
          <w:lang w:val="en-GB"/>
        </w:rPr>
        <w:t xml:space="preserve">3.2. Exceptional management services for the </w:t>
      </w:r>
      <w:r w:rsidR="00EF68A2">
        <w:rPr>
          <w:lang w:val="en-GB"/>
        </w:rPr>
        <w:t>DRG</w:t>
      </w:r>
      <w:r w:rsidRPr="007D17BD">
        <w:rPr>
          <w:lang w:val="en-GB"/>
        </w:rPr>
        <w:t xml:space="preserve"> information solution</w:t>
      </w:r>
    </w:p>
    <w:p w14:paraId="41D82150" w14:textId="7D83262F" w:rsidR="00BB0124" w:rsidRPr="007D17BD" w:rsidRDefault="00BB0124" w:rsidP="00BB0124">
      <w:pPr>
        <w:pStyle w:val="Brezrazmikov"/>
        <w:spacing w:after="120"/>
        <w:jc w:val="both"/>
        <w:rPr>
          <w:rFonts w:cstheme="minorHAnsi"/>
          <w:lang w:val="en-GB"/>
        </w:rPr>
      </w:pPr>
      <w:r w:rsidRPr="007D17BD">
        <w:rPr>
          <w:rFonts w:cstheme="minorHAnsi"/>
          <w:lang w:val="en-GB"/>
        </w:rPr>
        <w:t xml:space="preserve">Additional services for the management of the </w:t>
      </w:r>
      <w:r w:rsidR="00EF68A2">
        <w:rPr>
          <w:rFonts w:cstheme="minorHAnsi"/>
          <w:lang w:val="en-GB"/>
        </w:rPr>
        <w:t>DRG</w:t>
      </w:r>
      <w:r w:rsidRPr="007D17BD">
        <w:rPr>
          <w:rFonts w:cstheme="minorHAnsi"/>
          <w:lang w:val="en-GB"/>
        </w:rPr>
        <w:t xml:space="preserve"> information solution are provided on an as-needed basis and only </w:t>
      </w:r>
      <w:r w:rsidR="007D17BD" w:rsidRPr="007D17BD">
        <w:rPr>
          <w:rFonts w:cstheme="minorHAnsi"/>
          <w:lang w:val="en-GB"/>
        </w:rPr>
        <w:t>based on</w:t>
      </w:r>
      <w:r w:rsidRPr="007D17BD">
        <w:rPr>
          <w:rFonts w:cstheme="minorHAnsi"/>
          <w:lang w:val="en-GB"/>
        </w:rPr>
        <w:t xml:space="preserve"> an explicit (additional) order from the client and occur in the following cases:</w:t>
      </w:r>
    </w:p>
    <w:p w14:paraId="208FB14A" w14:textId="6FC35FFF" w:rsidR="00BB0124" w:rsidRPr="007D17BD" w:rsidRDefault="00BB0124" w:rsidP="00795CAB">
      <w:pPr>
        <w:pStyle w:val="Pripombabesedilo"/>
        <w:numPr>
          <w:ilvl w:val="0"/>
          <w:numId w:val="13"/>
        </w:numPr>
        <w:spacing w:after="0"/>
        <w:rPr>
          <w:rFonts w:ascii="Calibri" w:hAnsi="Calibri" w:cs="Calibri"/>
          <w:sz w:val="22"/>
          <w:szCs w:val="22"/>
          <w:lang w:val="en-GB"/>
        </w:rPr>
      </w:pPr>
      <w:r w:rsidRPr="007D17BD">
        <w:rPr>
          <w:rFonts w:ascii="Calibri" w:hAnsi="Calibri" w:cs="Calibri"/>
          <w:sz w:val="22"/>
          <w:szCs w:val="22"/>
          <w:lang w:val="en-GB"/>
        </w:rPr>
        <w:lastRenderedPageBreak/>
        <w:t xml:space="preserve">the tenderer's participation in interventions on infrastructure managed by the client, </w:t>
      </w:r>
    </w:p>
    <w:p w14:paraId="439132A2" w14:textId="361C2D2F" w:rsidR="00BB0124" w:rsidRPr="007D17BD" w:rsidRDefault="00BB0124" w:rsidP="00795CAB">
      <w:pPr>
        <w:pStyle w:val="Pripombabesedilo"/>
        <w:numPr>
          <w:ilvl w:val="0"/>
          <w:numId w:val="13"/>
        </w:numPr>
        <w:spacing w:after="0"/>
        <w:rPr>
          <w:rFonts w:ascii="Calibri" w:hAnsi="Calibri" w:cs="Calibri"/>
          <w:sz w:val="22"/>
          <w:szCs w:val="22"/>
          <w:lang w:val="en-GB"/>
        </w:rPr>
      </w:pPr>
      <w:r w:rsidRPr="007D17BD">
        <w:rPr>
          <w:rFonts w:ascii="Calibri" w:hAnsi="Calibri" w:cs="Calibri"/>
          <w:sz w:val="22"/>
          <w:szCs w:val="22"/>
          <w:lang w:val="en-GB"/>
        </w:rPr>
        <w:t>implementing integration with other client systems (</w:t>
      </w:r>
      <w:r w:rsidR="007D17BD" w:rsidRPr="007D17BD">
        <w:rPr>
          <w:rFonts w:ascii="Calibri" w:hAnsi="Calibri" w:cs="Calibri"/>
          <w:sz w:val="22"/>
          <w:szCs w:val="22"/>
          <w:lang w:val="en-GB"/>
        </w:rPr>
        <w:t>e.g.,</w:t>
      </w:r>
      <w:r w:rsidRPr="007D17BD">
        <w:rPr>
          <w:rFonts w:ascii="Calibri" w:hAnsi="Calibri" w:cs="Calibri"/>
          <w:sz w:val="22"/>
          <w:szCs w:val="22"/>
          <w:lang w:val="en-GB"/>
        </w:rPr>
        <w:t xml:space="preserve"> sending logs to SIEM, monitoring tools),</w:t>
      </w:r>
    </w:p>
    <w:p w14:paraId="14F77DE7" w14:textId="369EFA4D" w:rsidR="00D20DDD" w:rsidRPr="007D17BD" w:rsidRDefault="00D20DDD" w:rsidP="00795CAB">
      <w:pPr>
        <w:pStyle w:val="Pripombabesedilo"/>
        <w:numPr>
          <w:ilvl w:val="0"/>
          <w:numId w:val="13"/>
        </w:numPr>
        <w:spacing w:after="0"/>
        <w:rPr>
          <w:rFonts w:ascii="Calibri" w:hAnsi="Calibri" w:cs="Calibri"/>
          <w:sz w:val="22"/>
          <w:szCs w:val="22"/>
          <w:lang w:val="en-GB"/>
        </w:rPr>
      </w:pPr>
      <w:r w:rsidRPr="007D17BD">
        <w:rPr>
          <w:rFonts w:ascii="Calibri" w:hAnsi="Calibri" w:cs="Calibri"/>
          <w:sz w:val="22"/>
          <w:szCs w:val="22"/>
          <w:lang w:val="en-GB"/>
        </w:rPr>
        <w:t>exporting data and configurations (output strategy).</w:t>
      </w:r>
    </w:p>
    <w:p w14:paraId="34504705" w14:textId="77777777" w:rsidR="00BB0124" w:rsidRPr="007D17BD" w:rsidRDefault="00BB0124" w:rsidP="00BB0124">
      <w:pPr>
        <w:pStyle w:val="Brezrazmikov"/>
        <w:spacing w:after="120"/>
        <w:jc w:val="both"/>
        <w:rPr>
          <w:rFonts w:cstheme="minorHAnsi"/>
          <w:lang w:val="en-GB"/>
        </w:rPr>
      </w:pPr>
    </w:p>
    <w:p w14:paraId="06C16050" w14:textId="77777777" w:rsidR="00BB0124" w:rsidRPr="007D17BD" w:rsidRDefault="00BB0124" w:rsidP="00BB0124">
      <w:pPr>
        <w:pStyle w:val="Brezrazmikov"/>
        <w:spacing w:after="120"/>
        <w:jc w:val="both"/>
        <w:rPr>
          <w:rFonts w:cstheme="minorHAnsi"/>
          <w:lang w:val="en-GB"/>
        </w:rPr>
      </w:pPr>
      <w:r w:rsidRPr="007D17BD">
        <w:rPr>
          <w:rFonts w:cstheme="minorHAnsi"/>
          <w:lang w:val="en-GB"/>
        </w:rPr>
        <w:t>Procedure and conditions for ordering additional services:</w:t>
      </w:r>
    </w:p>
    <w:p w14:paraId="43989A34" w14:textId="6FE6C55D" w:rsidR="00BB0124" w:rsidRPr="007D17BD" w:rsidRDefault="00BB0124" w:rsidP="00795CAB">
      <w:pPr>
        <w:pStyle w:val="Brezrazmikov"/>
        <w:numPr>
          <w:ilvl w:val="0"/>
          <w:numId w:val="17"/>
        </w:numPr>
        <w:spacing w:after="120"/>
        <w:jc w:val="both"/>
        <w:rPr>
          <w:rFonts w:cstheme="minorHAnsi"/>
          <w:lang w:val="en-GB"/>
        </w:rPr>
      </w:pPr>
      <w:r w:rsidRPr="007D17BD">
        <w:rPr>
          <w:rFonts w:cstheme="minorHAnsi"/>
          <w:lang w:val="en-GB"/>
        </w:rPr>
        <w:t xml:space="preserve">For specifically agreed works, the tenderer shall, at the request of the client, prepare in advance and agree with the client a quotation describing the requirements, the </w:t>
      </w:r>
      <w:r w:rsidR="007D17BD" w:rsidRPr="007D17BD">
        <w:rPr>
          <w:rFonts w:cstheme="minorHAnsi"/>
          <w:lang w:val="en-GB"/>
        </w:rPr>
        <w:t>solution,</w:t>
      </w:r>
      <w:r w:rsidRPr="007D17BD">
        <w:rPr>
          <w:rFonts w:cstheme="minorHAnsi"/>
          <w:lang w:val="en-GB"/>
        </w:rPr>
        <w:t xml:space="preserve"> and the price for performance, defined by hourly rates.</w:t>
      </w:r>
    </w:p>
    <w:p w14:paraId="50609F1F" w14:textId="105A0D8E" w:rsidR="00BB0124" w:rsidRPr="007D17BD" w:rsidRDefault="007D17BD" w:rsidP="00795CAB">
      <w:pPr>
        <w:pStyle w:val="Brezrazmikov"/>
        <w:numPr>
          <w:ilvl w:val="0"/>
          <w:numId w:val="17"/>
        </w:numPr>
        <w:spacing w:after="120"/>
        <w:jc w:val="both"/>
        <w:rPr>
          <w:rFonts w:cstheme="minorHAnsi"/>
          <w:lang w:val="en-GB"/>
        </w:rPr>
      </w:pPr>
      <w:r w:rsidRPr="007D17BD">
        <w:rPr>
          <w:rFonts w:cstheme="minorHAnsi"/>
          <w:lang w:val="en-GB"/>
        </w:rPr>
        <w:t>Based on</w:t>
      </w:r>
      <w:r w:rsidR="00BB0124" w:rsidRPr="007D17BD">
        <w:rPr>
          <w:rFonts w:cstheme="minorHAnsi"/>
          <w:lang w:val="en-GB"/>
        </w:rPr>
        <w:t xml:space="preserve"> the confirmed tender, the client orders an additional service by e-mail under the contract. The service order is the basis for the start of the additional service. </w:t>
      </w:r>
    </w:p>
    <w:p w14:paraId="25C5471F" w14:textId="5A8652AA" w:rsidR="00BB0124" w:rsidRPr="007D17BD" w:rsidRDefault="00BB0124" w:rsidP="00795CAB">
      <w:pPr>
        <w:pStyle w:val="Brezrazmikov"/>
        <w:numPr>
          <w:ilvl w:val="0"/>
          <w:numId w:val="17"/>
        </w:numPr>
        <w:spacing w:after="120"/>
        <w:jc w:val="both"/>
        <w:rPr>
          <w:lang w:val="en-GB"/>
        </w:rPr>
      </w:pPr>
      <w:r w:rsidRPr="007D17BD">
        <w:rPr>
          <w:rFonts w:cstheme="minorHAnsi"/>
          <w:lang w:val="en-GB"/>
        </w:rPr>
        <w:t>The tenderer must provide the additional services within thirty (30) days of the written confirmation of the order.</w:t>
      </w:r>
    </w:p>
    <w:p w14:paraId="4F565BF6" w14:textId="4B623DE0" w:rsidR="00BB0124" w:rsidRPr="007D17BD" w:rsidRDefault="00BB0124" w:rsidP="00795CAB">
      <w:pPr>
        <w:pStyle w:val="Brezrazmikov"/>
        <w:numPr>
          <w:ilvl w:val="0"/>
          <w:numId w:val="17"/>
        </w:numPr>
        <w:spacing w:after="120"/>
        <w:jc w:val="both"/>
        <w:rPr>
          <w:rFonts w:cstheme="minorHAnsi"/>
          <w:lang w:val="en-GB"/>
        </w:rPr>
      </w:pPr>
      <w:r w:rsidRPr="007D17BD">
        <w:rPr>
          <w:rFonts w:cstheme="minorHAnsi"/>
          <w:lang w:val="en-GB"/>
        </w:rPr>
        <w:t>Additional services will be charged according to the confirmed offer. Payment for additional services is calculated after the service has been provided. The invoice is accompanied by a specification of the services provided and a quotation approved by the client.</w:t>
      </w:r>
    </w:p>
    <w:p w14:paraId="505019A5" w14:textId="47BBDB28" w:rsidR="00BB0124" w:rsidRPr="007D17BD" w:rsidRDefault="00BB0124" w:rsidP="00BB0124">
      <w:pPr>
        <w:pStyle w:val="Brezrazmikov"/>
        <w:spacing w:after="120"/>
        <w:jc w:val="both"/>
        <w:rPr>
          <w:rFonts w:cstheme="minorHAnsi"/>
          <w:lang w:val="en-GB"/>
        </w:rPr>
      </w:pPr>
      <w:r w:rsidRPr="007D17BD">
        <w:rPr>
          <w:rFonts w:cstheme="minorHAnsi"/>
          <w:lang w:val="en-GB"/>
        </w:rPr>
        <w:t xml:space="preserve">Additional services shall be provided only if necessary and at the request of the client. The volume of these services is limited to 40 person-days for the duration of the contract, but the client does not undertake to use the full quantity. Person/day contains 8 hours of effective work per worker. </w:t>
      </w:r>
    </w:p>
    <w:p w14:paraId="248AC0B0" w14:textId="0D0ED945" w:rsidR="00400EC5" w:rsidRPr="007D17BD" w:rsidRDefault="00400EC5" w:rsidP="00400EC5">
      <w:pPr>
        <w:pStyle w:val="Brezrazmikov"/>
        <w:spacing w:after="120"/>
        <w:jc w:val="both"/>
        <w:rPr>
          <w:rFonts w:cstheme="minorHAnsi"/>
          <w:lang w:val="en-GB"/>
        </w:rPr>
      </w:pPr>
      <w:r w:rsidRPr="007D17BD">
        <w:rPr>
          <w:rFonts w:cstheme="minorHAnsi"/>
          <w:lang w:val="en-GB"/>
        </w:rPr>
        <w:t>The client is not obliged to procure any minimum amount of exceptional management services.</w:t>
      </w:r>
    </w:p>
    <w:p w14:paraId="0CD36307" w14:textId="77777777" w:rsidR="00400EC5" w:rsidRPr="007D17BD" w:rsidRDefault="00400EC5" w:rsidP="00BB0124">
      <w:pPr>
        <w:pStyle w:val="Brezrazmikov"/>
        <w:spacing w:after="120"/>
        <w:jc w:val="both"/>
        <w:rPr>
          <w:rFonts w:cstheme="minorHAnsi"/>
          <w:lang w:val="en-GB"/>
        </w:rPr>
      </w:pPr>
    </w:p>
    <w:p w14:paraId="7DABE903" w14:textId="23EB8BD6" w:rsidR="00D845EC" w:rsidRPr="007D17BD" w:rsidRDefault="00D845EC" w:rsidP="00D845EC">
      <w:pPr>
        <w:pStyle w:val="Naslov3"/>
        <w:rPr>
          <w:lang w:val="en-GB"/>
        </w:rPr>
      </w:pPr>
      <w:r w:rsidRPr="007D17BD">
        <w:rPr>
          <w:bCs/>
          <w:iCs/>
          <w:lang w:val="en-GB"/>
        </w:rPr>
        <w:t xml:space="preserve">4. Supporting users in the use of the </w:t>
      </w:r>
      <w:r w:rsidR="00EF68A2">
        <w:rPr>
          <w:bCs/>
          <w:iCs/>
          <w:lang w:val="en-GB"/>
        </w:rPr>
        <w:t>DRG</w:t>
      </w:r>
      <w:r w:rsidRPr="007D17BD">
        <w:rPr>
          <w:bCs/>
          <w:iCs/>
          <w:lang w:val="en-GB"/>
        </w:rPr>
        <w:t xml:space="preserve"> information solution</w:t>
      </w:r>
    </w:p>
    <w:p w14:paraId="471712F9" w14:textId="19C57A31" w:rsidR="00D845EC" w:rsidRPr="007D17BD" w:rsidRDefault="00D845EC" w:rsidP="00504409">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tenderer shall provide assistance to users in working with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for a </w:t>
      </w:r>
      <w:r w:rsidRPr="007D17BD">
        <w:rPr>
          <w:rFonts w:asciiTheme="minorHAnsi" w:hAnsiTheme="minorHAnsi" w:cstheme="minorHAnsi"/>
          <w:b/>
          <w:bCs/>
          <w:color w:val="000000"/>
          <w:sz w:val="22"/>
          <w:szCs w:val="22"/>
          <w:lang w:val="en-GB"/>
        </w:rPr>
        <w:t xml:space="preserve">maximum of 160 hours during the duration of the contract, but the client shall not be obliged to use the full </w:t>
      </w:r>
      <w:r w:rsidR="007D17BD" w:rsidRPr="007D17BD">
        <w:rPr>
          <w:rFonts w:asciiTheme="minorHAnsi" w:hAnsiTheme="minorHAnsi" w:cstheme="minorHAnsi"/>
          <w:b/>
          <w:bCs/>
          <w:color w:val="000000"/>
          <w:sz w:val="22"/>
          <w:szCs w:val="22"/>
          <w:lang w:val="en-GB"/>
        </w:rPr>
        <w:t>number</w:t>
      </w:r>
      <w:r w:rsidRPr="007D17BD">
        <w:rPr>
          <w:rFonts w:asciiTheme="minorHAnsi" w:hAnsiTheme="minorHAnsi" w:cstheme="minorHAnsi"/>
          <w:b/>
          <w:bCs/>
          <w:color w:val="000000"/>
          <w:sz w:val="22"/>
          <w:szCs w:val="22"/>
          <w:lang w:val="en-GB"/>
        </w:rPr>
        <w:t xml:space="preserve"> of hours</w:t>
      </w:r>
      <w:r w:rsidRPr="007D17BD">
        <w:rPr>
          <w:rFonts w:asciiTheme="minorHAnsi" w:hAnsiTheme="minorHAnsi" w:cstheme="minorHAnsi"/>
          <w:color w:val="000000"/>
          <w:sz w:val="22"/>
          <w:szCs w:val="22"/>
          <w:lang w:val="en-GB"/>
        </w:rPr>
        <w:t xml:space="preserve">. The user assistance shall be ordered by the administrator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via e-mail.</w:t>
      </w:r>
    </w:p>
    <w:p w14:paraId="5B3FB019" w14:textId="3A94B74E" w:rsidR="00D845EC" w:rsidRPr="007D17BD" w:rsidRDefault="00D845EC" w:rsidP="00D845EC">
      <w:pPr>
        <w:pStyle w:val="Navadensplet"/>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report on the assistance provided to users is an annex to the monthly invoice and must include: Details of the assistance provided </w:t>
      </w:r>
      <w:r w:rsidR="007D17BD" w:rsidRPr="007D17BD">
        <w:rPr>
          <w:rFonts w:asciiTheme="minorHAnsi" w:hAnsiTheme="minorHAnsi" w:cstheme="minorHAnsi"/>
          <w:color w:val="000000"/>
          <w:sz w:val="22"/>
          <w:szCs w:val="22"/>
          <w:lang w:val="en-GB"/>
        </w:rPr>
        <w:t>(sender</w:t>
      </w:r>
      <w:r w:rsidRPr="007D17BD">
        <w:rPr>
          <w:rFonts w:asciiTheme="minorHAnsi" w:hAnsiTheme="minorHAnsi" w:cstheme="minorHAnsi"/>
          <w:color w:val="000000"/>
          <w:sz w:val="22"/>
          <w:szCs w:val="22"/>
          <w:lang w:val="en-GB"/>
        </w:rPr>
        <w:t>, brief description, date of request, amount of hours spent).</w:t>
      </w:r>
    </w:p>
    <w:p w14:paraId="3D74E235" w14:textId="77777777" w:rsidR="00D845EC" w:rsidRPr="007D17BD" w:rsidRDefault="00D845EC" w:rsidP="00D845EC">
      <w:pPr>
        <w:spacing w:after="0" w:line="240" w:lineRule="auto"/>
        <w:jc w:val="both"/>
        <w:rPr>
          <w:rFonts w:ascii="Calibri" w:eastAsia="Times New Roman" w:hAnsi="Calibri" w:cs="Calibri"/>
          <w:lang w:val="en-GB"/>
        </w:rPr>
      </w:pPr>
    </w:p>
    <w:p w14:paraId="497BC9AC" w14:textId="2D7A022E" w:rsidR="00E93B5E" w:rsidRPr="007D17BD" w:rsidRDefault="00B16DAD" w:rsidP="00C17163">
      <w:pPr>
        <w:pStyle w:val="Naslov3"/>
        <w:rPr>
          <w:lang w:val="en-GB"/>
        </w:rPr>
      </w:pPr>
      <w:r w:rsidRPr="007D17BD">
        <w:rPr>
          <w:bCs/>
          <w:iCs/>
          <w:lang w:val="en-GB"/>
        </w:rPr>
        <w:t>5. Additional services at the client's request</w:t>
      </w:r>
    </w:p>
    <w:p w14:paraId="4D9495E7" w14:textId="7B1FBBEE" w:rsidR="00DD765C" w:rsidRPr="007D17BD" w:rsidRDefault="00DD765C" w:rsidP="00504409">
      <w:pPr>
        <w:pStyle w:val="Navadensplet"/>
        <w:jc w:val="both"/>
        <w:rPr>
          <w:rFonts w:asciiTheme="minorHAnsi" w:hAnsiTheme="minorHAnsi" w:cstheme="minorHAnsi"/>
          <w:sz w:val="22"/>
          <w:szCs w:val="22"/>
          <w:lang w:val="en-GB"/>
        </w:rPr>
      </w:pPr>
      <w:r w:rsidRPr="007D17BD">
        <w:rPr>
          <w:rFonts w:asciiTheme="minorHAnsi" w:hAnsiTheme="minorHAnsi" w:cstheme="minorHAnsi"/>
          <w:sz w:val="22"/>
          <w:szCs w:val="22"/>
          <w:lang w:val="en-GB"/>
        </w:rPr>
        <w:t xml:space="preserve">The additional services relate to the </w:t>
      </w:r>
      <w:r w:rsidR="00EF68A2">
        <w:rPr>
          <w:rFonts w:asciiTheme="minorHAnsi" w:hAnsiTheme="minorHAnsi" w:cstheme="minorHAnsi"/>
          <w:sz w:val="22"/>
          <w:szCs w:val="22"/>
          <w:lang w:val="en-GB"/>
        </w:rPr>
        <w:t>DRG</w:t>
      </w:r>
      <w:r w:rsidRPr="007D17BD">
        <w:rPr>
          <w:rFonts w:asciiTheme="minorHAnsi" w:hAnsiTheme="minorHAnsi" w:cstheme="minorHAnsi"/>
          <w:sz w:val="22"/>
          <w:szCs w:val="22"/>
          <w:lang w:val="en-GB"/>
        </w:rPr>
        <w:t xml:space="preserve"> information solution and are estimated at a </w:t>
      </w:r>
      <w:bookmarkStart w:id="10" w:name="_Hlk113362368"/>
      <w:r w:rsidRPr="007D17BD">
        <w:rPr>
          <w:rFonts w:asciiTheme="minorHAnsi" w:hAnsiTheme="minorHAnsi" w:cstheme="minorHAnsi"/>
          <w:b/>
          <w:bCs/>
          <w:sz w:val="22"/>
          <w:szCs w:val="22"/>
          <w:lang w:val="en-GB"/>
        </w:rPr>
        <w:t>maximum of 150 person/days for the duration of the contract</w:t>
      </w:r>
      <w:r w:rsidRPr="007D17BD">
        <w:rPr>
          <w:rFonts w:asciiTheme="minorHAnsi" w:hAnsiTheme="minorHAnsi" w:cstheme="minorHAnsi"/>
          <w:sz w:val="22"/>
          <w:szCs w:val="22"/>
          <w:lang w:val="en-GB"/>
        </w:rPr>
        <w:t xml:space="preserve">. </w:t>
      </w:r>
      <w:bookmarkEnd w:id="10"/>
      <w:r w:rsidRPr="007D17BD">
        <w:rPr>
          <w:rFonts w:asciiTheme="minorHAnsi" w:hAnsiTheme="minorHAnsi" w:cstheme="minorHAnsi"/>
          <w:sz w:val="22"/>
          <w:szCs w:val="22"/>
          <w:lang w:val="en-GB"/>
        </w:rPr>
        <w:t>The client is not obliged to order additional services to the full extent foreseen.</w:t>
      </w:r>
    </w:p>
    <w:p w14:paraId="2973989B" w14:textId="397EBB60" w:rsidR="001509E0" w:rsidRPr="007D17BD" w:rsidRDefault="00155C70" w:rsidP="00504409">
      <w:pPr>
        <w:pStyle w:val="Navadensplet"/>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Additional services include:</w:t>
      </w:r>
    </w:p>
    <w:p w14:paraId="1B00D7EC" w14:textId="673F04B6" w:rsidR="001509E0" w:rsidRPr="007D17BD" w:rsidRDefault="00155C70" w:rsidP="00795CAB">
      <w:pPr>
        <w:pStyle w:val="Navadensplet"/>
        <w:numPr>
          <w:ilvl w:val="0"/>
          <w:numId w:val="12"/>
        </w:numPr>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b/>
          <w:bCs/>
          <w:sz w:val="22"/>
          <w:szCs w:val="22"/>
          <w:lang w:val="en-GB"/>
        </w:rPr>
        <w:t>unforeseen services</w:t>
      </w:r>
      <w:r w:rsidRPr="007D17BD">
        <w:rPr>
          <w:rFonts w:asciiTheme="minorHAnsi" w:hAnsiTheme="minorHAnsi" w:cstheme="minorHAnsi"/>
          <w:sz w:val="22"/>
          <w:szCs w:val="22"/>
          <w:lang w:val="en-GB"/>
        </w:rPr>
        <w:t xml:space="preserve"> which could not have been foreseen by the client when drawing up the tender documentation or the technical specifications, but which, </w:t>
      </w:r>
      <w:r w:rsidR="007D17BD" w:rsidRPr="007D17BD">
        <w:rPr>
          <w:rFonts w:asciiTheme="minorHAnsi" w:hAnsiTheme="minorHAnsi" w:cstheme="minorHAnsi"/>
          <w:sz w:val="22"/>
          <w:szCs w:val="22"/>
          <w:lang w:val="en-GB"/>
        </w:rPr>
        <w:t>while</w:t>
      </w:r>
      <w:r w:rsidRPr="007D17BD">
        <w:rPr>
          <w:rFonts w:asciiTheme="minorHAnsi" w:hAnsiTheme="minorHAnsi" w:cstheme="minorHAnsi"/>
          <w:sz w:val="22"/>
          <w:szCs w:val="22"/>
          <w:lang w:val="en-GB"/>
        </w:rPr>
        <w:t xml:space="preserve"> implementing the contract, will be found to be inextricably linked to the subject-matter of the contract and necessary for the preparation and implementation of the application,</w:t>
      </w:r>
    </w:p>
    <w:p w14:paraId="58479D8D" w14:textId="34853BC1" w:rsidR="00DD765C" w:rsidRPr="007D17BD" w:rsidRDefault="00DD765C" w:rsidP="00795CAB">
      <w:pPr>
        <w:pStyle w:val="Navadensplet"/>
        <w:numPr>
          <w:ilvl w:val="0"/>
          <w:numId w:val="12"/>
        </w:numPr>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b/>
          <w:bCs/>
          <w:color w:val="000000"/>
          <w:sz w:val="22"/>
          <w:szCs w:val="22"/>
          <w:lang w:val="en-GB"/>
        </w:rPr>
        <w:lastRenderedPageBreak/>
        <w:t xml:space="preserve">additions to existing </w:t>
      </w:r>
      <w:r w:rsidR="00EF68A2">
        <w:rPr>
          <w:rFonts w:asciiTheme="minorHAnsi" w:hAnsiTheme="minorHAnsi" w:cstheme="minorHAnsi"/>
          <w:b/>
          <w:bCs/>
          <w:color w:val="000000"/>
          <w:sz w:val="22"/>
          <w:szCs w:val="22"/>
          <w:lang w:val="en-GB"/>
        </w:rPr>
        <w:t>DRG</w:t>
      </w:r>
      <w:r w:rsidRPr="007D17BD">
        <w:rPr>
          <w:rFonts w:asciiTheme="minorHAnsi" w:hAnsiTheme="minorHAnsi" w:cstheme="minorHAnsi"/>
          <w:b/>
          <w:bCs/>
          <w:color w:val="000000"/>
          <w:sz w:val="22"/>
          <w:szCs w:val="22"/>
          <w:lang w:val="en-GB"/>
        </w:rPr>
        <w:t xml:space="preserve"> information solution packages </w:t>
      </w:r>
      <w:r w:rsidRPr="007D17BD">
        <w:rPr>
          <w:rFonts w:asciiTheme="minorHAnsi" w:hAnsiTheme="minorHAnsi" w:cstheme="minorHAnsi"/>
          <w:color w:val="000000"/>
          <w:sz w:val="22"/>
          <w:szCs w:val="22"/>
          <w:lang w:val="en-GB"/>
        </w:rPr>
        <w:t xml:space="preserve">and assistance in the implementation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such as:</w:t>
      </w:r>
    </w:p>
    <w:p w14:paraId="4E7413DF" w14:textId="68F52B26" w:rsidR="00DD765C" w:rsidRPr="007D17BD" w:rsidRDefault="00DD765C" w:rsidP="00795CAB">
      <w:pPr>
        <w:pStyle w:val="Navadensplet"/>
        <w:numPr>
          <w:ilvl w:val="1"/>
          <w:numId w:val="12"/>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Development of enhancements to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such as upgrades to reporting tools, databases, replacement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classification, etc.</w:t>
      </w:r>
    </w:p>
    <w:p w14:paraId="562B3032" w14:textId="30A20387" w:rsidR="00DD765C" w:rsidRPr="007D17BD" w:rsidRDefault="00DD765C" w:rsidP="00795CAB">
      <w:pPr>
        <w:pStyle w:val="Navadensplet"/>
        <w:numPr>
          <w:ilvl w:val="1"/>
          <w:numId w:val="12"/>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Implementation of new integrations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in the client's environment.</w:t>
      </w:r>
    </w:p>
    <w:p w14:paraId="51E4D45E" w14:textId="655768A3" w:rsidR="00DD765C" w:rsidRPr="007D17BD" w:rsidRDefault="00B5750B" w:rsidP="00795CAB">
      <w:pPr>
        <w:pStyle w:val="Navadensplet"/>
        <w:numPr>
          <w:ilvl w:val="1"/>
          <w:numId w:val="12"/>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Technical assistance for the calculation of the new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weights.</w:t>
      </w:r>
    </w:p>
    <w:p w14:paraId="4A265242" w14:textId="767A4D80" w:rsidR="00134FCD" w:rsidRPr="007D17BD" w:rsidRDefault="00B5750B" w:rsidP="00795CAB">
      <w:pPr>
        <w:pStyle w:val="Navadensplet"/>
        <w:numPr>
          <w:ilvl w:val="1"/>
          <w:numId w:val="12"/>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Implementation of changes to the methodology for calculating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w:t>
      </w:r>
      <w:r w:rsidR="00EF68A2">
        <w:rPr>
          <w:rFonts w:asciiTheme="minorHAnsi" w:hAnsiTheme="minorHAnsi" w:cstheme="minorHAnsi"/>
          <w:color w:val="000000"/>
          <w:sz w:val="22"/>
          <w:szCs w:val="22"/>
          <w:lang w:val="en-GB"/>
        </w:rPr>
        <w:t>weight</w:t>
      </w:r>
      <w:r w:rsidR="00397FAB">
        <w:rPr>
          <w:rFonts w:asciiTheme="minorHAnsi" w:hAnsiTheme="minorHAnsi" w:cstheme="minorHAnsi"/>
          <w:color w:val="000000"/>
          <w:sz w:val="22"/>
          <w:szCs w:val="22"/>
          <w:lang w:val="en-GB"/>
        </w:rPr>
        <w:t>s</w:t>
      </w:r>
      <w:r w:rsidRPr="007D17BD">
        <w:rPr>
          <w:rFonts w:asciiTheme="minorHAnsi" w:hAnsiTheme="minorHAnsi" w:cstheme="minorHAnsi"/>
          <w:color w:val="000000"/>
          <w:sz w:val="22"/>
          <w:szCs w:val="22"/>
          <w:lang w:val="en-GB"/>
        </w:rPr>
        <w:t>.</w:t>
      </w:r>
    </w:p>
    <w:p w14:paraId="3D4AD80F" w14:textId="7D164185" w:rsidR="001C606C" w:rsidRPr="007D17BD" w:rsidRDefault="00E93B5E" w:rsidP="00795CAB">
      <w:pPr>
        <w:pStyle w:val="Navadensplet"/>
        <w:numPr>
          <w:ilvl w:val="1"/>
          <w:numId w:val="12"/>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Updates to the information solution due to a change in the data set reported by hospitals.</w:t>
      </w:r>
    </w:p>
    <w:p w14:paraId="52B3EAB2" w14:textId="3B4C47F2" w:rsidR="00DD765C" w:rsidRPr="007D17BD" w:rsidRDefault="0035406F" w:rsidP="00795CAB">
      <w:pPr>
        <w:pStyle w:val="Navadensplet"/>
        <w:numPr>
          <w:ilvl w:val="1"/>
          <w:numId w:val="12"/>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Implementation of a training workshop on changes to new versions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or adaptation of an existing version for a wider range of users,</w:t>
      </w:r>
    </w:p>
    <w:p w14:paraId="66DE721C" w14:textId="1B456C54" w:rsidR="00504409" w:rsidRPr="007D17BD" w:rsidRDefault="00504409" w:rsidP="00795CAB">
      <w:pPr>
        <w:pStyle w:val="Navadensplet"/>
        <w:numPr>
          <w:ilvl w:val="0"/>
          <w:numId w:val="12"/>
        </w:numPr>
        <w:jc w:val="both"/>
        <w:rPr>
          <w:rFonts w:asciiTheme="minorHAnsi" w:hAnsiTheme="minorHAnsi" w:cstheme="minorHAnsi"/>
          <w:color w:val="000000"/>
          <w:sz w:val="22"/>
          <w:szCs w:val="22"/>
          <w:lang w:val="en-GB"/>
        </w:rPr>
      </w:pPr>
      <w:r w:rsidRPr="007D17BD">
        <w:rPr>
          <w:rFonts w:asciiTheme="minorHAnsi" w:hAnsiTheme="minorHAnsi" w:cstheme="minorHAnsi"/>
          <w:b/>
          <w:bCs/>
          <w:color w:val="000000"/>
          <w:sz w:val="22"/>
          <w:szCs w:val="22"/>
          <w:lang w:val="en-GB"/>
        </w:rPr>
        <w:t xml:space="preserve">introducing new or modifying existing functionalities </w:t>
      </w:r>
      <w:r w:rsidRPr="007D17BD">
        <w:rPr>
          <w:rFonts w:asciiTheme="minorHAnsi" w:hAnsiTheme="minorHAnsi" w:cstheme="minorHAnsi"/>
          <w:color w:val="000000"/>
          <w:sz w:val="22"/>
          <w:szCs w:val="22"/>
          <w:lang w:val="en-GB"/>
        </w:rPr>
        <w:t xml:space="preserve">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at the request of the client.</w:t>
      </w:r>
    </w:p>
    <w:p w14:paraId="30E89D14" w14:textId="41E241AB" w:rsidR="00DD765C" w:rsidRPr="007D17BD" w:rsidRDefault="00DD765C" w:rsidP="00504409">
      <w:pPr>
        <w:pStyle w:val="Navadensplet"/>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Ordering additional services:</w:t>
      </w:r>
    </w:p>
    <w:p w14:paraId="66DECE65" w14:textId="77777777" w:rsidR="00DD765C" w:rsidRPr="007D17BD" w:rsidRDefault="00DD765C" w:rsidP="00795CAB">
      <w:pPr>
        <w:pStyle w:val="Navadensplet"/>
        <w:numPr>
          <w:ilvl w:val="0"/>
          <w:numId w:val="4"/>
        </w:numPr>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The tenderer shall prepare a quotation for the performance of the contract based on the client's request for additional services. The offer must contain:</w:t>
      </w:r>
    </w:p>
    <w:p w14:paraId="0CA0F97F" w14:textId="5342798D" w:rsidR="00DD765C" w:rsidRPr="007D17BD" w:rsidRDefault="00DD765C" w:rsidP="00795CAB">
      <w:pPr>
        <w:pStyle w:val="Navadensplet"/>
        <w:numPr>
          <w:ilvl w:val="1"/>
          <w:numId w:val="4"/>
        </w:numPr>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Description of needs/requirements (to be prepared jointly by the client and the tenderer).</w:t>
      </w:r>
    </w:p>
    <w:p w14:paraId="169039D5" w14:textId="77777777" w:rsidR="00DD765C" w:rsidRPr="007D17BD" w:rsidRDefault="00DD765C" w:rsidP="00795CAB">
      <w:pPr>
        <w:pStyle w:val="Navadensplet"/>
        <w:numPr>
          <w:ilvl w:val="1"/>
          <w:numId w:val="4"/>
        </w:numPr>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Description of the solution (prepared by the tenderer).</w:t>
      </w:r>
    </w:p>
    <w:p w14:paraId="360758CD" w14:textId="77777777" w:rsidR="00DD765C" w:rsidRPr="007D17BD" w:rsidRDefault="00DD765C" w:rsidP="00795CAB">
      <w:pPr>
        <w:pStyle w:val="Navadensplet"/>
        <w:numPr>
          <w:ilvl w:val="1"/>
          <w:numId w:val="4"/>
        </w:numPr>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Needed changes.</w:t>
      </w:r>
    </w:p>
    <w:p w14:paraId="20733462" w14:textId="77777777" w:rsidR="00EF0AB5" w:rsidRPr="007D17BD" w:rsidRDefault="00DD765C" w:rsidP="00795CAB">
      <w:pPr>
        <w:pStyle w:val="Navadensplet"/>
        <w:numPr>
          <w:ilvl w:val="1"/>
          <w:numId w:val="4"/>
        </w:numPr>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The price of performance, defined in hourly items, with contractually defined prices and any additional discounts.</w:t>
      </w:r>
    </w:p>
    <w:p w14:paraId="760A2A94" w14:textId="6E1E31FA" w:rsidR="00EF0AB5" w:rsidRPr="007D17BD" w:rsidRDefault="003721E4" w:rsidP="00795CAB">
      <w:pPr>
        <w:pStyle w:val="Navadensplet"/>
        <w:numPr>
          <w:ilvl w:val="1"/>
          <w:numId w:val="4"/>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Deadline for completion (no later than the 30th (thirtieth) day from the date of the order).</w:t>
      </w:r>
    </w:p>
    <w:p w14:paraId="700A5F9B" w14:textId="264307D5" w:rsidR="00DD765C" w:rsidRPr="007D17BD" w:rsidRDefault="007D17BD" w:rsidP="00795CAB">
      <w:pPr>
        <w:pStyle w:val="Navadensplet"/>
        <w:numPr>
          <w:ilvl w:val="0"/>
          <w:numId w:val="4"/>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Based on</w:t>
      </w:r>
      <w:r w:rsidR="00DD765C" w:rsidRPr="007D17BD">
        <w:rPr>
          <w:rFonts w:asciiTheme="minorHAnsi" w:hAnsiTheme="minorHAnsi" w:cstheme="minorHAnsi"/>
          <w:color w:val="000000"/>
          <w:sz w:val="22"/>
          <w:szCs w:val="22"/>
          <w:lang w:val="en-GB"/>
        </w:rPr>
        <w:t xml:space="preserve"> the confirmed tender, the client orders an additional service by e-mail under the contract. The service order is the basis for the start of the additional service. The preparation of the offer shall not be charged and shall not be subject to any additional services, even if the client does not instruct it to be carried out.</w:t>
      </w:r>
    </w:p>
    <w:p w14:paraId="5902A442" w14:textId="1BA36688" w:rsidR="00DD765C" w:rsidRPr="007D17BD" w:rsidRDefault="00DD765C" w:rsidP="00504409">
      <w:pPr>
        <w:pStyle w:val="Navadensplet"/>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Acceptance of additional services </w:t>
      </w:r>
      <w:r w:rsidR="00F01AA3">
        <w:rPr>
          <w:rFonts w:asciiTheme="minorHAnsi" w:hAnsiTheme="minorHAnsi" w:cstheme="minorHAnsi"/>
          <w:color w:val="000000"/>
          <w:sz w:val="22"/>
          <w:szCs w:val="22"/>
          <w:lang w:val="en-GB"/>
        </w:rPr>
        <w:t>is carried out</w:t>
      </w:r>
      <w:r w:rsidRPr="007D17BD">
        <w:rPr>
          <w:rFonts w:asciiTheme="minorHAnsi" w:hAnsiTheme="minorHAnsi" w:cstheme="minorHAnsi"/>
          <w:color w:val="000000"/>
          <w:sz w:val="22"/>
          <w:szCs w:val="22"/>
          <w:lang w:val="en-GB"/>
        </w:rPr>
        <w:t xml:space="preserve"> </w:t>
      </w:r>
      <w:r w:rsidR="00F01AA3">
        <w:rPr>
          <w:rFonts w:asciiTheme="minorHAnsi" w:hAnsiTheme="minorHAnsi" w:cstheme="minorHAnsi"/>
          <w:color w:val="000000"/>
          <w:sz w:val="22"/>
          <w:szCs w:val="22"/>
          <w:lang w:val="en-GB"/>
        </w:rPr>
        <w:t>with</w:t>
      </w:r>
      <w:r w:rsidRPr="007D17BD">
        <w:rPr>
          <w:rFonts w:asciiTheme="minorHAnsi" w:hAnsiTheme="minorHAnsi" w:cstheme="minorHAnsi"/>
          <w:color w:val="000000"/>
          <w:sz w:val="22"/>
          <w:szCs w:val="22"/>
          <w:lang w:val="en-GB"/>
        </w:rPr>
        <w:t xml:space="preserve"> an acceptance report for each service </w:t>
      </w:r>
      <w:r w:rsidR="00F01AA3">
        <w:rPr>
          <w:rFonts w:asciiTheme="minorHAnsi" w:hAnsiTheme="minorHAnsi" w:cstheme="minorHAnsi"/>
          <w:color w:val="000000"/>
          <w:sz w:val="22"/>
          <w:szCs w:val="22"/>
          <w:lang w:val="en-GB"/>
        </w:rPr>
        <w:t>performed</w:t>
      </w:r>
      <w:r w:rsidRPr="007D17BD">
        <w:rPr>
          <w:rFonts w:asciiTheme="minorHAnsi" w:hAnsiTheme="minorHAnsi" w:cstheme="minorHAnsi"/>
          <w:color w:val="000000"/>
          <w:sz w:val="22"/>
          <w:szCs w:val="22"/>
          <w:lang w:val="en-GB"/>
        </w:rPr>
        <w:t xml:space="preserve">, signed by both contract administrators, on the basis of the </w:t>
      </w:r>
      <w:r w:rsidR="00F01AA3">
        <w:rPr>
          <w:rFonts w:asciiTheme="minorHAnsi" w:hAnsiTheme="minorHAnsi" w:cstheme="minorHAnsi"/>
          <w:color w:val="000000"/>
          <w:sz w:val="22"/>
          <w:szCs w:val="22"/>
          <w:lang w:val="en-GB"/>
        </w:rPr>
        <w:t>correctly</w:t>
      </w:r>
      <w:r w:rsidR="00F01AA3" w:rsidRPr="007D17BD">
        <w:rPr>
          <w:rFonts w:asciiTheme="minorHAnsi" w:hAnsiTheme="minorHAnsi" w:cstheme="minorHAnsi"/>
          <w:color w:val="000000"/>
          <w:sz w:val="22"/>
          <w:szCs w:val="22"/>
          <w:lang w:val="en-GB"/>
        </w:rPr>
        <w:t xml:space="preserve"> </w:t>
      </w:r>
      <w:r w:rsidRPr="007D17BD">
        <w:rPr>
          <w:rFonts w:asciiTheme="minorHAnsi" w:hAnsiTheme="minorHAnsi" w:cstheme="minorHAnsi"/>
          <w:color w:val="000000"/>
          <w:sz w:val="22"/>
          <w:szCs w:val="22"/>
          <w:lang w:val="en-GB"/>
        </w:rPr>
        <w:t>delivered information solutions and the accompanying annexes and documentation, which are of adequate quantity and quality.</w:t>
      </w:r>
    </w:p>
    <w:p w14:paraId="5B5D0261" w14:textId="1AD884EF" w:rsidR="00504409" w:rsidRPr="007D17BD" w:rsidRDefault="00504409" w:rsidP="00504409">
      <w:pPr>
        <w:pStyle w:val="Navadensplet"/>
        <w:spacing w:before="0" w:beforeAutospacing="0" w:after="0" w:afterAutospacing="0"/>
        <w:jc w:val="both"/>
        <w:rPr>
          <w:rFonts w:asciiTheme="minorHAnsi" w:hAnsiTheme="minorHAnsi" w:cstheme="minorHAnsi"/>
          <w:color w:val="000000"/>
          <w:sz w:val="22"/>
          <w:szCs w:val="22"/>
          <w:lang w:val="en-GB"/>
        </w:rPr>
      </w:pPr>
    </w:p>
    <w:p w14:paraId="7F708230" w14:textId="77777777" w:rsidR="00504409" w:rsidRPr="007D17BD" w:rsidRDefault="00504409" w:rsidP="00504409">
      <w:pPr>
        <w:pStyle w:val="Navadensplet"/>
        <w:spacing w:before="0" w:beforeAutospacing="0" w:after="0" w:afterAutospacing="0"/>
        <w:jc w:val="both"/>
        <w:rPr>
          <w:rFonts w:asciiTheme="minorHAnsi" w:hAnsiTheme="minorHAnsi" w:cstheme="minorHAnsi"/>
          <w:color w:val="000000"/>
          <w:sz w:val="22"/>
          <w:szCs w:val="22"/>
          <w:lang w:val="en-GB"/>
        </w:rPr>
      </w:pPr>
    </w:p>
    <w:p w14:paraId="6218FF5A" w14:textId="0ACBCFB6" w:rsidR="00D845EC" w:rsidRPr="007D17BD" w:rsidRDefault="00B16DAD" w:rsidP="00504409">
      <w:pPr>
        <w:pStyle w:val="Naslov3"/>
        <w:spacing w:before="0" w:line="240" w:lineRule="auto"/>
        <w:jc w:val="both"/>
        <w:rPr>
          <w:lang w:val="en-GB"/>
        </w:rPr>
      </w:pPr>
      <w:r w:rsidRPr="007D17BD">
        <w:rPr>
          <w:bCs/>
          <w:iCs/>
          <w:lang w:val="en-GB"/>
        </w:rPr>
        <w:t>6. Price and payment of the subject of the order</w:t>
      </w:r>
    </w:p>
    <w:p w14:paraId="47EC1FB5" w14:textId="77777777" w:rsidR="00504409" w:rsidRPr="007D17BD" w:rsidRDefault="00504409" w:rsidP="00504409">
      <w:pPr>
        <w:spacing w:after="0" w:line="240" w:lineRule="auto"/>
        <w:rPr>
          <w:lang w:val="en-GB"/>
        </w:rPr>
      </w:pPr>
    </w:p>
    <w:p w14:paraId="7108D178" w14:textId="6EC27A42" w:rsidR="005623E1" w:rsidRPr="007D17BD" w:rsidRDefault="005623E1" w:rsidP="00504409">
      <w:pPr>
        <w:pStyle w:val="Navadensplet"/>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The tenderer shall indicate the price for the purchase of the subject of the contract as follows:</w:t>
      </w:r>
    </w:p>
    <w:p w14:paraId="7A58EF16" w14:textId="727632F1" w:rsidR="005623E1" w:rsidRPr="007D17BD" w:rsidRDefault="005623E1" w:rsidP="00795CAB">
      <w:pPr>
        <w:pStyle w:val="Navadensplet"/>
        <w:numPr>
          <w:ilvl w:val="0"/>
          <w:numId w:val="8"/>
        </w:numPr>
        <w:spacing w:before="0" w:beforeAutospacing="0" w:after="0" w:afterAutospacing="0"/>
        <w:jc w:val="both"/>
        <w:rPr>
          <w:rFonts w:asciiTheme="minorHAnsi" w:hAnsiTheme="minorHAnsi" w:cstheme="minorHAnsi"/>
          <w:color w:val="000000"/>
          <w:sz w:val="22"/>
          <w:szCs w:val="22"/>
          <w:lang w:val="en-GB"/>
        </w:rPr>
      </w:pPr>
      <w:bookmarkStart w:id="11" w:name="_Hlk114123880"/>
      <w:r w:rsidRPr="007D17BD">
        <w:rPr>
          <w:rFonts w:asciiTheme="minorHAnsi" w:hAnsiTheme="minorHAnsi" w:cstheme="minorHAnsi"/>
          <w:color w:val="000000"/>
          <w:sz w:val="22"/>
          <w:szCs w:val="22"/>
          <w:lang w:val="en-GB"/>
        </w:rPr>
        <w:t xml:space="preserve">The cost of providing and using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for a period of 5 (five) years,</w:t>
      </w:r>
    </w:p>
    <w:p w14:paraId="648F7A72" w14:textId="6A8DF30B" w:rsidR="00475995" w:rsidRPr="007D17BD" w:rsidRDefault="00475995" w:rsidP="00795CAB">
      <w:pPr>
        <w:pStyle w:val="Navadensplet"/>
        <w:numPr>
          <w:ilvl w:val="0"/>
          <w:numId w:val="8"/>
        </w:numPr>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cost of additional system software required by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for its operation and its implementations. For licensed software, the price also includes the cost of licences and licence maintenance services within the standard scope of the manufacturer's terms and conditions for a period of 5 (five) years. If the tenderer's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requires additional software for its operation, the tenderer is obliged to provide and implement it,</w:t>
      </w:r>
    </w:p>
    <w:p w14:paraId="771C10AC" w14:textId="57E251DA" w:rsidR="00AF69EC" w:rsidRPr="007D17BD" w:rsidRDefault="00AF69EC" w:rsidP="00795CAB">
      <w:pPr>
        <w:pStyle w:val="Navadensplet"/>
        <w:numPr>
          <w:ilvl w:val="0"/>
          <w:numId w:val="8"/>
        </w:numPr>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cost of the additional hardware required by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for its operation and its implementations. If the tenderer's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requires additional hardware for its operation, it is the tenderer's responsibility to provide and implement it,</w:t>
      </w:r>
    </w:p>
    <w:p w14:paraId="4B401D61" w14:textId="44F610DC" w:rsidR="001509E0" w:rsidRPr="007D17BD" w:rsidRDefault="001509E0" w:rsidP="00795CAB">
      <w:pPr>
        <w:pStyle w:val="Navadensplet"/>
        <w:numPr>
          <w:ilvl w:val="0"/>
          <w:numId w:val="8"/>
        </w:numPr>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sz w:val="22"/>
          <w:szCs w:val="22"/>
          <w:lang w:val="en-GB"/>
        </w:rPr>
        <w:t xml:space="preserve">Price for the implementation of the </w:t>
      </w:r>
      <w:r w:rsidR="00EF68A2">
        <w:rPr>
          <w:rFonts w:asciiTheme="minorHAnsi" w:hAnsiTheme="minorHAnsi" w:cstheme="minorHAnsi"/>
          <w:sz w:val="22"/>
          <w:szCs w:val="22"/>
          <w:lang w:val="en-GB"/>
        </w:rPr>
        <w:t>DRG</w:t>
      </w:r>
      <w:r w:rsidRPr="007D17BD">
        <w:rPr>
          <w:rFonts w:asciiTheme="minorHAnsi" w:hAnsiTheme="minorHAnsi" w:cstheme="minorHAnsi"/>
          <w:sz w:val="22"/>
          <w:szCs w:val="22"/>
          <w:lang w:val="en-GB"/>
        </w:rPr>
        <w:t xml:space="preserve"> information solution in the client's environment,</w:t>
      </w:r>
    </w:p>
    <w:p w14:paraId="40D920FE" w14:textId="06F1665A" w:rsidR="005623E1" w:rsidRPr="007D17BD" w:rsidRDefault="005623E1" w:rsidP="00795CAB">
      <w:pPr>
        <w:pStyle w:val="Navadensplet"/>
        <w:numPr>
          <w:ilvl w:val="0"/>
          <w:numId w:val="8"/>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Price of the regular management service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The price is given per month,</w:t>
      </w:r>
    </w:p>
    <w:p w14:paraId="555207AE" w14:textId="1CAD8E3C" w:rsidR="007445B3" w:rsidRPr="007D17BD" w:rsidRDefault="007445B3" w:rsidP="00795CAB">
      <w:pPr>
        <w:pStyle w:val="Navadensplet"/>
        <w:numPr>
          <w:ilvl w:val="0"/>
          <w:numId w:val="8"/>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lastRenderedPageBreak/>
        <w:t xml:space="preserve">Price for an </w:t>
      </w:r>
      <w:r w:rsidRPr="007D17BD">
        <w:rPr>
          <w:rFonts w:asciiTheme="minorHAnsi" w:hAnsiTheme="minorHAnsi" w:cstheme="minorHAnsi"/>
          <w:sz w:val="22"/>
          <w:szCs w:val="22"/>
          <w:lang w:val="en-GB"/>
        </w:rPr>
        <w:t xml:space="preserve">exceptional management service of the </w:t>
      </w:r>
      <w:r w:rsidR="00EF68A2">
        <w:rPr>
          <w:rFonts w:asciiTheme="minorHAnsi" w:hAnsiTheme="minorHAnsi" w:cstheme="minorHAnsi"/>
          <w:sz w:val="22"/>
          <w:szCs w:val="22"/>
          <w:lang w:val="en-GB"/>
        </w:rPr>
        <w:t>DRG</w:t>
      </w:r>
      <w:r w:rsidRPr="007D17BD">
        <w:rPr>
          <w:rFonts w:asciiTheme="minorHAnsi" w:hAnsiTheme="minorHAnsi" w:cstheme="minorHAnsi"/>
          <w:sz w:val="22"/>
          <w:szCs w:val="22"/>
          <w:lang w:val="en-GB"/>
        </w:rPr>
        <w:t xml:space="preserve"> information solution for a maximum of 40 person-days during the duration of the contract. The price is given per person/day,</w:t>
      </w:r>
    </w:p>
    <w:p w14:paraId="2340C261" w14:textId="39A5A450" w:rsidR="005623E1" w:rsidRPr="007D17BD" w:rsidRDefault="005623E1" w:rsidP="00795CAB">
      <w:pPr>
        <w:pStyle w:val="Navadensplet"/>
        <w:numPr>
          <w:ilvl w:val="0"/>
          <w:numId w:val="8"/>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The price of a maximum of 160 hours of client support during the duration of the contract. The price is given per person/day,</w:t>
      </w:r>
    </w:p>
    <w:p w14:paraId="6C6302D5" w14:textId="40B5574A" w:rsidR="001509E0" w:rsidRPr="007D17BD" w:rsidRDefault="001509E0" w:rsidP="00795CAB">
      <w:pPr>
        <w:pStyle w:val="Navadensplet"/>
        <w:numPr>
          <w:ilvl w:val="0"/>
          <w:numId w:val="8"/>
        </w:numPr>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Price of additional services at the client's request up to a maximum of 150 person/days during the duration of the contract. </w:t>
      </w:r>
      <w:r w:rsidRPr="007D17BD">
        <w:rPr>
          <w:rFonts w:asciiTheme="minorHAnsi" w:hAnsiTheme="minorHAnsi" w:cstheme="minorHAnsi"/>
          <w:sz w:val="22"/>
          <w:szCs w:val="22"/>
          <w:lang w:val="en-GB"/>
        </w:rPr>
        <w:t>The price is given per person/day.</w:t>
      </w:r>
    </w:p>
    <w:bookmarkEnd w:id="11"/>
    <w:p w14:paraId="2F25A84A" w14:textId="50F97187" w:rsidR="00F829B7" w:rsidRPr="007D17BD" w:rsidRDefault="00F829B7" w:rsidP="00504409">
      <w:pPr>
        <w:pStyle w:val="Brezrazmikov"/>
        <w:spacing w:after="120"/>
        <w:jc w:val="both"/>
        <w:rPr>
          <w:rFonts w:cstheme="minorHAnsi"/>
          <w:lang w:val="en-GB"/>
        </w:rPr>
      </w:pPr>
      <w:r w:rsidRPr="007D17BD">
        <w:rPr>
          <w:rFonts w:cstheme="minorHAnsi"/>
          <w:lang w:val="en-GB"/>
        </w:rPr>
        <w:t xml:space="preserve">The value of the hour or day must include only the active work of the tenderer at the client's site or at its own site. The client shall not recognise any additional costs for the employee's travel time, subsistence, </w:t>
      </w:r>
      <w:r w:rsidR="007D17BD" w:rsidRPr="007D17BD">
        <w:rPr>
          <w:rFonts w:cstheme="minorHAnsi"/>
          <w:lang w:val="en-GB"/>
        </w:rPr>
        <w:t>mileage,</w:t>
      </w:r>
      <w:r w:rsidRPr="007D17BD">
        <w:rPr>
          <w:rFonts w:cstheme="minorHAnsi"/>
          <w:lang w:val="en-GB"/>
        </w:rPr>
        <w:t xml:space="preserve"> and other expenses.</w:t>
      </w:r>
    </w:p>
    <w:p w14:paraId="574B2DB5" w14:textId="77777777" w:rsidR="00D63BF3" w:rsidRPr="007D17BD" w:rsidRDefault="00D63BF3" w:rsidP="00504409">
      <w:pPr>
        <w:pStyle w:val="Brezrazmikov"/>
        <w:spacing w:after="120"/>
        <w:jc w:val="both"/>
        <w:rPr>
          <w:rFonts w:cstheme="minorHAnsi"/>
          <w:lang w:val="en-GB"/>
        </w:rPr>
      </w:pPr>
    </w:p>
    <w:p w14:paraId="2011D122" w14:textId="72BE69DE" w:rsidR="005623E1" w:rsidRPr="007D17BD" w:rsidRDefault="00D63BF3" w:rsidP="00504409">
      <w:pPr>
        <w:pStyle w:val="Naslov4"/>
        <w:spacing w:before="0" w:line="240" w:lineRule="auto"/>
        <w:jc w:val="both"/>
        <w:rPr>
          <w:lang w:val="en-GB"/>
        </w:rPr>
      </w:pPr>
      <w:r w:rsidRPr="007D17BD">
        <w:rPr>
          <w:lang w:val="en-GB"/>
        </w:rPr>
        <w:t>6.1 Billing of services</w:t>
      </w:r>
    </w:p>
    <w:p w14:paraId="4E84E7A1" w14:textId="2A27E917" w:rsidR="00D845EC" w:rsidRPr="007D17BD" w:rsidRDefault="00D845EC" w:rsidP="00504409">
      <w:pPr>
        <w:pStyle w:val="Navadensplet"/>
        <w:spacing w:before="0" w:beforeAutospacing="0" w:after="0" w:afterAutospacing="0"/>
        <w:jc w:val="both"/>
        <w:rPr>
          <w:rFonts w:asciiTheme="minorHAnsi" w:hAnsiTheme="minorHAnsi" w:cstheme="minorHAnsi"/>
          <w:color w:val="000000"/>
          <w:sz w:val="22"/>
          <w:szCs w:val="22"/>
          <w:lang w:val="en-GB"/>
        </w:rPr>
      </w:pPr>
      <w:r w:rsidRPr="007D17BD">
        <w:rPr>
          <w:rFonts w:asciiTheme="minorHAnsi" w:hAnsiTheme="minorHAnsi" w:cstheme="minorHAnsi"/>
          <w:color w:val="000000"/>
          <w:sz w:val="22"/>
          <w:szCs w:val="22"/>
          <w:lang w:val="en-GB"/>
        </w:rPr>
        <w:t xml:space="preserve">The tenderer shall invoice the </w:t>
      </w:r>
      <w:r w:rsidRPr="007D17BD">
        <w:rPr>
          <w:rFonts w:asciiTheme="minorHAnsi" w:hAnsiTheme="minorHAnsi" w:cstheme="minorHAnsi"/>
          <w:sz w:val="22"/>
          <w:szCs w:val="22"/>
          <w:lang w:val="en-GB"/>
        </w:rPr>
        <w:t xml:space="preserve">costs for the </w:t>
      </w:r>
      <w:r w:rsidRPr="007D17BD">
        <w:rPr>
          <w:rFonts w:asciiTheme="minorHAnsi" w:hAnsiTheme="minorHAnsi" w:cstheme="minorHAnsi"/>
          <w:b/>
          <w:bCs/>
          <w:sz w:val="22"/>
          <w:szCs w:val="22"/>
          <w:lang w:val="en-GB"/>
        </w:rPr>
        <w:t xml:space="preserve">provision and use of the </w:t>
      </w:r>
      <w:r w:rsidR="00EF68A2">
        <w:rPr>
          <w:rFonts w:asciiTheme="minorHAnsi" w:hAnsiTheme="minorHAnsi" w:cstheme="minorHAnsi"/>
          <w:b/>
          <w:bCs/>
          <w:color w:val="000000"/>
          <w:sz w:val="22"/>
          <w:szCs w:val="22"/>
          <w:lang w:val="en-GB"/>
        </w:rPr>
        <w:t>DRG</w:t>
      </w:r>
      <w:r w:rsidRPr="007D17BD">
        <w:rPr>
          <w:rFonts w:asciiTheme="minorHAnsi" w:hAnsiTheme="minorHAnsi" w:cstheme="minorHAnsi"/>
          <w:b/>
          <w:bCs/>
          <w:color w:val="000000"/>
          <w:sz w:val="22"/>
          <w:szCs w:val="22"/>
          <w:lang w:val="en-GB"/>
        </w:rPr>
        <w:t xml:space="preserve"> information solution</w:t>
      </w:r>
      <w:r w:rsidRPr="007D17BD">
        <w:rPr>
          <w:rFonts w:asciiTheme="minorHAnsi" w:hAnsiTheme="minorHAnsi" w:cstheme="minorHAnsi"/>
          <w:color w:val="000000"/>
          <w:sz w:val="22"/>
          <w:szCs w:val="22"/>
          <w:lang w:val="en-GB"/>
        </w:rPr>
        <w:t xml:space="preserve"> (licence</w:t>
      </w:r>
      <w:r w:rsidRPr="007D17BD">
        <w:rPr>
          <w:rFonts w:asciiTheme="minorHAnsi" w:hAnsiTheme="minorHAnsi" w:cstheme="minorHAnsi"/>
          <w:sz w:val="22"/>
          <w:szCs w:val="22"/>
          <w:lang w:val="en-GB"/>
        </w:rPr>
        <w:t xml:space="preserve"> </w:t>
      </w:r>
      <w:r w:rsidRPr="007D17BD">
        <w:rPr>
          <w:rFonts w:asciiTheme="minorHAnsi" w:hAnsiTheme="minorHAnsi" w:cstheme="minorHAnsi"/>
          <w:color w:val="000000"/>
          <w:sz w:val="22"/>
          <w:szCs w:val="22"/>
          <w:lang w:val="en-GB"/>
        </w:rPr>
        <w:t xml:space="preserve">for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w:t>
      </w:r>
      <w:r w:rsidRPr="007D17BD">
        <w:rPr>
          <w:rFonts w:asciiTheme="minorHAnsi" w:hAnsiTheme="minorHAnsi" w:cstheme="minorHAnsi"/>
          <w:sz w:val="22"/>
          <w:szCs w:val="22"/>
          <w:lang w:val="en-GB"/>
        </w:rPr>
        <w:t>and additional system software and hardware</w:t>
      </w:r>
      <w:r w:rsidRPr="007D17BD">
        <w:rPr>
          <w:rFonts w:asciiTheme="minorHAnsi" w:hAnsiTheme="minorHAnsi" w:cstheme="minorHAnsi"/>
          <w:color w:val="000000"/>
          <w:sz w:val="22"/>
          <w:szCs w:val="22"/>
          <w:lang w:val="en-GB"/>
        </w:rPr>
        <w:t xml:space="preserve"> annually. The first payment shall be due upon acceptance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in the test environment with a signed acceptance testing report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by the client </w:t>
      </w:r>
      <w:r w:rsidR="007D17BD" w:rsidRPr="007D17BD">
        <w:rPr>
          <w:rFonts w:asciiTheme="minorHAnsi" w:hAnsiTheme="minorHAnsi" w:cstheme="minorHAnsi"/>
          <w:color w:val="000000"/>
          <w:sz w:val="22"/>
          <w:szCs w:val="22"/>
          <w:lang w:val="en-GB"/>
        </w:rPr>
        <w:t>(product</w:t>
      </w:r>
      <w:r w:rsidRPr="007D17BD">
        <w:rPr>
          <w:rFonts w:asciiTheme="minorHAnsi" w:hAnsiTheme="minorHAnsi" w:cstheme="minorHAnsi"/>
          <w:color w:val="000000"/>
          <w:sz w:val="22"/>
          <w:szCs w:val="22"/>
          <w:lang w:val="en-GB"/>
        </w:rPr>
        <w:t xml:space="preserve"> 2.5.2.). </w:t>
      </w:r>
    </w:p>
    <w:p w14:paraId="117481D4" w14:textId="4AFEF8AC" w:rsidR="001509E0" w:rsidRPr="007D17BD" w:rsidRDefault="001509E0" w:rsidP="00504409">
      <w:pPr>
        <w:pStyle w:val="Navadensplet"/>
        <w:jc w:val="both"/>
        <w:rPr>
          <w:rFonts w:cstheme="minorHAnsi"/>
          <w:color w:val="000000"/>
          <w:lang w:val="en-GB"/>
        </w:rPr>
      </w:pPr>
      <w:r w:rsidRPr="007D17BD">
        <w:rPr>
          <w:rFonts w:asciiTheme="minorHAnsi" w:hAnsiTheme="minorHAnsi" w:cstheme="minorHAnsi"/>
          <w:color w:val="000000"/>
          <w:sz w:val="22"/>
          <w:szCs w:val="22"/>
          <w:lang w:val="en-GB"/>
        </w:rPr>
        <w:t xml:space="preserve">The tenderer shall invoice the cost of </w:t>
      </w:r>
      <w:r w:rsidRPr="007D17BD">
        <w:rPr>
          <w:rFonts w:asciiTheme="minorHAnsi" w:hAnsiTheme="minorHAnsi" w:cstheme="minorHAnsi"/>
          <w:b/>
          <w:bCs/>
          <w:color w:val="000000"/>
          <w:sz w:val="22"/>
          <w:szCs w:val="22"/>
          <w:lang w:val="en-GB"/>
        </w:rPr>
        <w:t xml:space="preserve">implementing the </w:t>
      </w:r>
      <w:r w:rsidR="00EF68A2">
        <w:rPr>
          <w:rFonts w:asciiTheme="minorHAnsi" w:hAnsiTheme="minorHAnsi" w:cstheme="minorHAnsi"/>
          <w:b/>
          <w:bCs/>
          <w:color w:val="000000"/>
          <w:sz w:val="22"/>
          <w:szCs w:val="22"/>
          <w:lang w:val="en-GB"/>
        </w:rPr>
        <w:t>DRG</w:t>
      </w:r>
      <w:r w:rsidRPr="007D17BD">
        <w:rPr>
          <w:rFonts w:asciiTheme="minorHAnsi" w:hAnsiTheme="minorHAnsi" w:cstheme="minorHAnsi"/>
          <w:b/>
          <w:bCs/>
          <w:color w:val="000000"/>
          <w:sz w:val="22"/>
          <w:szCs w:val="22"/>
          <w:lang w:val="en-GB"/>
        </w:rPr>
        <w:t xml:space="preserve"> information solution</w:t>
      </w:r>
      <w:r w:rsidRPr="007D17BD">
        <w:rPr>
          <w:rFonts w:asciiTheme="minorHAnsi" w:hAnsiTheme="minorHAnsi" w:cstheme="minorHAnsi"/>
          <w:color w:val="000000"/>
          <w:sz w:val="22"/>
          <w:szCs w:val="22"/>
          <w:lang w:val="en-GB"/>
        </w:rPr>
        <w:t xml:space="preserve"> in the client's environment in a lump sum after the implementation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in the production environment and the signed acceptance report (product 2.6.4). </w:t>
      </w:r>
    </w:p>
    <w:p w14:paraId="5BB6F62F" w14:textId="28A008D1" w:rsidR="00D845EC" w:rsidRPr="007D17BD" w:rsidRDefault="00D845EC" w:rsidP="00504409">
      <w:pPr>
        <w:pStyle w:val="Brezrazmikov"/>
        <w:jc w:val="both"/>
        <w:rPr>
          <w:rFonts w:cstheme="minorHAnsi"/>
          <w:color w:val="000000"/>
          <w:lang w:val="en-GB"/>
        </w:rPr>
      </w:pPr>
      <w:r w:rsidRPr="007D17BD">
        <w:rPr>
          <w:rFonts w:cstheme="minorHAnsi"/>
          <w:lang w:val="en-GB"/>
        </w:rPr>
        <w:t xml:space="preserve">The tenderer shall invoice the </w:t>
      </w:r>
      <w:r w:rsidRPr="007D17BD">
        <w:rPr>
          <w:rFonts w:cstheme="minorHAnsi"/>
          <w:b/>
          <w:bCs/>
          <w:lang w:val="en-GB"/>
        </w:rPr>
        <w:t xml:space="preserve">regular management services of the </w:t>
      </w:r>
      <w:r w:rsidR="00EF68A2">
        <w:rPr>
          <w:rFonts w:cstheme="minorHAnsi"/>
          <w:b/>
          <w:bCs/>
          <w:lang w:val="en-GB"/>
        </w:rPr>
        <w:t>DRG</w:t>
      </w:r>
      <w:r w:rsidRPr="007D17BD">
        <w:rPr>
          <w:rFonts w:cstheme="minorHAnsi"/>
          <w:b/>
          <w:bCs/>
          <w:lang w:val="en-GB"/>
        </w:rPr>
        <w:t xml:space="preserve"> information solution</w:t>
      </w:r>
      <w:r w:rsidRPr="007D17BD">
        <w:rPr>
          <w:rFonts w:cstheme="minorHAnsi"/>
          <w:lang w:val="en-GB"/>
        </w:rPr>
        <w:t xml:space="preserve"> from the set-up of the </w:t>
      </w:r>
      <w:r w:rsidR="00EF68A2">
        <w:rPr>
          <w:rFonts w:cstheme="minorHAnsi"/>
          <w:lang w:val="en-GB"/>
        </w:rPr>
        <w:t>DRG</w:t>
      </w:r>
      <w:r w:rsidRPr="007D17BD">
        <w:rPr>
          <w:rFonts w:cstheme="minorHAnsi"/>
          <w:lang w:val="en-GB"/>
        </w:rPr>
        <w:t xml:space="preserve"> information solution in the production environment in the amount of a lump sum monthly at the beginning of the month for the preceding month.</w:t>
      </w:r>
    </w:p>
    <w:p w14:paraId="4138F477" w14:textId="2DA368CC" w:rsidR="005B3C78" w:rsidRPr="007D17BD" w:rsidRDefault="005B3C78" w:rsidP="00504409">
      <w:pPr>
        <w:pStyle w:val="Brezrazmikov"/>
        <w:jc w:val="both"/>
        <w:rPr>
          <w:rFonts w:cstheme="minorHAnsi"/>
          <w:lang w:val="en-GB"/>
        </w:rPr>
      </w:pPr>
    </w:p>
    <w:p w14:paraId="79D74683" w14:textId="0B8DBEBC" w:rsidR="002F2547" w:rsidRPr="007D17BD" w:rsidRDefault="002F2547" w:rsidP="00504409">
      <w:pPr>
        <w:pStyle w:val="Brezrazmikov"/>
        <w:jc w:val="both"/>
        <w:rPr>
          <w:rFonts w:cstheme="minorHAnsi"/>
          <w:lang w:val="en-GB"/>
        </w:rPr>
      </w:pPr>
      <w:r w:rsidRPr="007D17BD">
        <w:rPr>
          <w:rFonts w:cstheme="minorHAnsi"/>
          <w:lang w:val="en-GB"/>
        </w:rPr>
        <w:t xml:space="preserve">The tenderer shall </w:t>
      </w:r>
      <w:r w:rsidRPr="007D17BD">
        <w:rPr>
          <w:rFonts w:cstheme="minorHAnsi"/>
          <w:b/>
          <w:bCs/>
          <w:lang w:val="en-GB"/>
        </w:rPr>
        <w:t xml:space="preserve">invoice the </w:t>
      </w:r>
      <w:r w:rsidR="00EF68A2">
        <w:rPr>
          <w:rFonts w:cstheme="minorHAnsi"/>
          <w:b/>
          <w:bCs/>
          <w:lang w:val="en-GB"/>
        </w:rPr>
        <w:t>DRG</w:t>
      </w:r>
      <w:r w:rsidRPr="007D17BD">
        <w:rPr>
          <w:rFonts w:cstheme="minorHAnsi"/>
          <w:b/>
          <w:bCs/>
          <w:lang w:val="en-GB"/>
        </w:rPr>
        <w:t xml:space="preserve"> information solution management</w:t>
      </w:r>
      <w:r w:rsidRPr="007D17BD">
        <w:rPr>
          <w:rFonts w:cstheme="minorHAnsi"/>
          <w:lang w:val="en-GB"/>
        </w:rPr>
        <w:t xml:space="preserve"> exceptional service at the beginning of the month for the services provided in the previous month, based on the number of man/days provided.  The invoice is accompanied by a specification of the services provided and a quotation approved by the client.</w:t>
      </w:r>
    </w:p>
    <w:p w14:paraId="70F81F57" w14:textId="77777777" w:rsidR="002F2547" w:rsidRPr="007D17BD" w:rsidRDefault="002F2547" w:rsidP="00504409">
      <w:pPr>
        <w:pStyle w:val="Brezrazmikov"/>
        <w:jc w:val="both"/>
        <w:rPr>
          <w:rFonts w:cstheme="minorHAnsi"/>
          <w:lang w:val="en-GB"/>
        </w:rPr>
      </w:pPr>
    </w:p>
    <w:p w14:paraId="150F5C18" w14:textId="01D923B0" w:rsidR="00D845EC" w:rsidRPr="007D17BD" w:rsidRDefault="00D845EC" w:rsidP="00504409">
      <w:pPr>
        <w:pStyle w:val="Brezrazmikov"/>
        <w:jc w:val="both"/>
        <w:rPr>
          <w:rFonts w:cstheme="minorHAnsi"/>
          <w:lang w:val="en-GB"/>
        </w:rPr>
      </w:pPr>
      <w:r w:rsidRPr="007D17BD">
        <w:rPr>
          <w:rFonts w:cstheme="minorHAnsi"/>
          <w:lang w:val="en-GB"/>
        </w:rPr>
        <w:t xml:space="preserve">The tenderer shall </w:t>
      </w:r>
      <w:r w:rsidRPr="007D17BD">
        <w:rPr>
          <w:rFonts w:cstheme="minorHAnsi"/>
          <w:b/>
          <w:bCs/>
          <w:lang w:val="en-GB"/>
        </w:rPr>
        <w:t xml:space="preserve">invoice the </w:t>
      </w:r>
      <w:r w:rsidR="00EF68A2">
        <w:rPr>
          <w:rFonts w:cstheme="minorHAnsi"/>
          <w:b/>
          <w:bCs/>
          <w:lang w:val="en-GB"/>
        </w:rPr>
        <w:t>DRG</w:t>
      </w:r>
      <w:r w:rsidRPr="007D17BD">
        <w:rPr>
          <w:rFonts w:cstheme="minorHAnsi"/>
          <w:b/>
          <w:bCs/>
          <w:lang w:val="en-GB"/>
        </w:rPr>
        <w:t xml:space="preserve"> information solution management</w:t>
      </w:r>
      <w:r w:rsidRPr="007D17BD">
        <w:rPr>
          <w:rFonts w:cstheme="minorHAnsi"/>
          <w:lang w:val="en-GB"/>
        </w:rPr>
        <w:t xml:space="preserve"> exceptional service at the beginning of the month for the services provided in the previous month, based on the number of person/days provided.</w:t>
      </w:r>
    </w:p>
    <w:p w14:paraId="01CEB34F" w14:textId="77777777" w:rsidR="005B3C78" w:rsidRPr="007D17BD" w:rsidRDefault="005B3C78" w:rsidP="00504409">
      <w:pPr>
        <w:pStyle w:val="Brezrazmikov"/>
        <w:jc w:val="both"/>
        <w:rPr>
          <w:rFonts w:cstheme="minorHAnsi"/>
          <w:lang w:val="en-GB"/>
        </w:rPr>
      </w:pPr>
    </w:p>
    <w:p w14:paraId="46F0EA44" w14:textId="51BF77A7" w:rsidR="00911925" w:rsidRPr="007D17BD" w:rsidRDefault="00911925" w:rsidP="00504409">
      <w:pPr>
        <w:pStyle w:val="Brezrazmikov"/>
        <w:jc w:val="both"/>
        <w:rPr>
          <w:rFonts w:cstheme="minorHAnsi"/>
          <w:lang w:val="en-GB"/>
        </w:rPr>
      </w:pPr>
      <w:r w:rsidRPr="007D17BD">
        <w:rPr>
          <w:rFonts w:cstheme="minorHAnsi"/>
          <w:color w:val="000000"/>
          <w:lang w:val="en-GB"/>
        </w:rPr>
        <w:t xml:space="preserve">The tenderer shall invoice for </w:t>
      </w:r>
      <w:r w:rsidRPr="007D17BD">
        <w:rPr>
          <w:rFonts w:cstheme="minorHAnsi"/>
          <w:b/>
          <w:bCs/>
          <w:color w:val="000000"/>
          <w:lang w:val="en-GB"/>
        </w:rPr>
        <w:t>additional services provided at the request of the client</w:t>
      </w:r>
      <w:r w:rsidRPr="007D17BD">
        <w:rPr>
          <w:rFonts w:cstheme="minorHAnsi"/>
          <w:color w:val="000000"/>
          <w:lang w:val="en-GB"/>
        </w:rPr>
        <w:t xml:space="preserve"> </w:t>
      </w:r>
      <w:r w:rsidR="007D17BD" w:rsidRPr="007D17BD">
        <w:rPr>
          <w:rFonts w:cstheme="minorHAnsi"/>
          <w:color w:val="000000"/>
          <w:lang w:val="en-GB"/>
        </w:rPr>
        <w:t>based on</w:t>
      </w:r>
      <w:r w:rsidRPr="007D17BD">
        <w:rPr>
          <w:rFonts w:cstheme="minorHAnsi"/>
          <w:color w:val="000000"/>
          <w:lang w:val="en-GB"/>
        </w:rPr>
        <w:t xml:space="preserve"> the confirmed offer. A signed acceptance report must be attached to the invoice, </w:t>
      </w:r>
      <w:r w:rsidRPr="007D17BD">
        <w:rPr>
          <w:rFonts w:cstheme="minorHAnsi"/>
          <w:lang w:val="en-GB"/>
        </w:rPr>
        <w:t>containing a description of the services provided and the number of person/hours provided per service.</w:t>
      </w:r>
    </w:p>
    <w:p w14:paraId="069D3D19" w14:textId="118388E3" w:rsidR="00911925" w:rsidRPr="007D17BD" w:rsidRDefault="00911925" w:rsidP="00504409">
      <w:pPr>
        <w:pStyle w:val="Brezrazmikov"/>
        <w:jc w:val="both"/>
        <w:rPr>
          <w:rFonts w:cstheme="minorHAnsi"/>
          <w:lang w:val="en-GB"/>
        </w:rPr>
      </w:pPr>
    </w:p>
    <w:p w14:paraId="7CF0994F" w14:textId="0BDE791A" w:rsidR="00D845EC" w:rsidRPr="007D17BD" w:rsidRDefault="00D845EC" w:rsidP="00504409">
      <w:pPr>
        <w:jc w:val="both"/>
        <w:rPr>
          <w:lang w:val="en-GB"/>
        </w:rPr>
      </w:pPr>
      <w:r w:rsidRPr="007D17BD">
        <w:rPr>
          <w:lang w:val="en-GB"/>
        </w:rPr>
        <w:t>The client shall pay the invoice on the 30th day following the date of receipt of the duly completed invoice.</w:t>
      </w:r>
    </w:p>
    <w:p w14:paraId="7C31F99C" w14:textId="28D1938A" w:rsidR="00ED2B48" w:rsidRPr="007D17BD" w:rsidRDefault="00ED2B48" w:rsidP="00ED2B48">
      <w:pPr>
        <w:spacing w:after="0" w:line="240" w:lineRule="auto"/>
        <w:rPr>
          <w:b/>
          <w:bCs/>
          <w:lang w:val="en-GB"/>
        </w:rPr>
      </w:pPr>
      <w:r w:rsidRPr="007D17BD">
        <w:rPr>
          <w:b/>
          <w:bCs/>
          <w:lang w:val="en-GB"/>
        </w:rPr>
        <w:t>SPECIAL COND</w:t>
      </w:r>
      <w:r w:rsidR="007D17BD">
        <w:rPr>
          <w:b/>
          <w:bCs/>
          <w:lang w:val="en-GB"/>
        </w:rPr>
        <w:t>IT</w:t>
      </w:r>
      <w:r w:rsidRPr="007D17BD">
        <w:rPr>
          <w:b/>
          <w:bCs/>
          <w:lang w:val="en-GB"/>
        </w:rPr>
        <w:t>ION:</w:t>
      </w:r>
    </w:p>
    <w:p w14:paraId="2441CB03" w14:textId="2191576C" w:rsidR="00ED2B48" w:rsidRPr="007D17BD" w:rsidRDefault="00ED2B48" w:rsidP="00ED2B48">
      <w:pPr>
        <w:pStyle w:val="Navadensplet"/>
        <w:spacing w:before="0" w:beforeAutospacing="0" w:after="0" w:afterAutospacing="0"/>
        <w:jc w:val="both"/>
        <w:rPr>
          <w:rFonts w:asciiTheme="minorHAnsi" w:hAnsiTheme="minorHAnsi" w:cstheme="minorHAnsi"/>
          <w:b/>
          <w:bCs/>
          <w:color w:val="000000"/>
          <w:sz w:val="22"/>
          <w:szCs w:val="22"/>
          <w:lang w:val="en-GB"/>
        </w:rPr>
      </w:pPr>
      <w:r w:rsidRPr="007D17BD">
        <w:rPr>
          <w:rFonts w:asciiTheme="minorHAnsi" w:hAnsiTheme="minorHAnsi" w:cstheme="minorHAnsi"/>
          <w:color w:val="000000"/>
          <w:sz w:val="22"/>
          <w:szCs w:val="22"/>
          <w:lang w:val="en-GB"/>
        </w:rPr>
        <w:t xml:space="preserve">All communication in the context of the tender, implementation and maintenance of the </w:t>
      </w:r>
      <w:r w:rsidR="00EF68A2">
        <w:rPr>
          <w:rFonts w:asciiTheme="minorHAnsi" w:hAnsiTheme="minorHAnsi" w:cstheme="minorHAnsi"/>
          <w:color w:val="000000"/>
          <w:sz w:val="22"/>
          <w:szCs w:val="22"/>
          <w:lang w:val="en-GB"/>
        </w:rPr>
        <w:t>DRG</w:t>
      </w:r>
      <w:r w:rsidRPr="007D17BD">
        <w:rPr>
          <w:rFonts w:asciiTheme="minorHAnsi" w:hAnsiTheme="minorHAnsi" w:cstheme="minorHAnsi"/>
          <w:color w:val="000000"/>
          <w:sz w:val="22"/>
          <w:szCs w:val="22"/>
          <w:lang w:val="en-GB"/>
        </w:rPr>
        <w:t xml:space="preserve"> information solution must be in Slovenian or English. </w:t>
      </w:r>
    </w:p>
    <w:p w14:paraId="70D89855" w14:textId="0DC0F674" w:rsidR="00F00B8F" w:rsidRPr="007D17BD" w:rsidRDefault="00F00B8F" w:rsidP="00F00B8F">
      <w:pPr>
        <w:spacing w:after="0" w:line="240" w:lineRule="auto"/>
        <w:jc w:val="both"/>
        <w:rPr>
          <w:lang w:val="en-GB"/>
        </w:rPr>
      </w:pPr>
    </w:p>
    <w:p w14:paraId="3EBB7C3C" w14:textId="77777777" w:rsidR="00F00B8F" w:rsidRPr="007D17BD" w:rsidRDefault="00F00B8F" w:rsidP="00F00B8F">
      <w:pPr>
        <w:spacing w:after="0" w:line="240" w:lineRule="auto"/>
        <w:jc w:val="both"/>
        <w:rPr>
          <w:lang w:val="en-GB"/>
        </w:rPr>
      </w:pPr>
    </w:p>
    <w:p w14:paraId="1CDCDC72" w14:textId="77777777" w:rsidR="00F00B8F" w:rsidRPr="007D17BD" w:rsidRDefault="00F00B8F" w:rsidP="00F00B8F">
      <w:pPr>
        <w:spacing w:after="0" w:line="240" w:lineRule="auto"/>
        <w:jc w:val="both"/>
        <w:rPr>
          <w:lang w:val="en-GB"/>
        </w:rPr>
      </w:pPr>
      <w:r w:rsidRPr="007D17BD">
        <w:rPr>
          <w:lang w:val="en-GB"/>
        </w:rPr>
        <w:t>I, the agent/authorised representative of the tenderer, declare that the services fully correspond to the above descriptions.</w:t>
      </w:r>
    </w:p>
    <w:p w14:paraId="6001B856" w14:textId="77777777" w:rsidR="00F00B8F" w:rsidRPr="007D17BD" w:rsidRDefault="00F00B8F" w:rsidP="00F00B8F">
      <w:pPr>
        <w:spacing w:after="0" w:line="240" w:lineRule="auto"/>
        <w:jc w:val="both"/>
        <w:rPr>
          <w:lang w:val="en-GB"/>
        </w:rPr>
      </w:pPr>
    </w:p>
    <w:p w14:paraId="3D099A8D" w14:textId="77777777" w:rsidR="00F00B8F" w:rsidRPr="007D17BD" w:rsidRDefault="00F00B8F" w:rsidP="00F00B8F">
      <w:pPr>
        <w:spacing w:after="0" w:line="240" w:lineRule="auto"/>
        <w:jc w:val="both"/>
        <w:rPr>
          <w:lang w:val="en-GB"/>
        </w:rPr>
      </w:pPr>
      <w:r w:rsidRPr="007D17BD">
        <w:rPr>
          <w:lang w:val="en-GB"/>
        </w:rPr>
        <w:tab/>
      </w:r>
      <w:r w:rsidRPr="007D17BD">
        <w:rPr>
          <w:lang w:val="en-GB"/>
        </w:rPr>
        <w:tab/>
      </w:r>
      <w:r w:rsidRPr="007D17BD">
        <w:rPr>
          <w:lang w:val="en-GB"/>
        </w:rPr>
        <w:tab/>
      </w:r>
      <w:r w:rsidRPr="007D17BD">
        <w:rPr>
          <w:lang w:val="en-GB"/>
        </w:rPr>
        <w:tab/>
      </w:r>
      <w:r w:rsidRPr="007D17BD">
        <w:rPr>
          <w:lang w:val="en-GB"/>
        </w:rPr>
        <w:tab/>
      </w:r>
      <w:r w:rsidRPr="007D17BD">
        <w:rPr>
          <w:lang w:val="en-GB"/>
        </w:rPr>
        <w:tab/>
      </w:r>
      <w:r w:rsidRPr="007D17BD">
        <w:rPr>
          <w:lang w:val="en-GB"/>
        </w:rPr>
        <w:tab/>
        <w:t xml:space="preserve">In     </w:t>
      </w:r>
      <w:r w:rsidRPr="007D17BD">
        <w:rPr>
          <w:lang w:val="en-GB"/>
        </w:rPr>
        <w:tab/>
      </w:r>
      <w:r w:rsidRPr="007D17BD">
        <w:rPr>
          <w:lang w:val="en-GB"/>
        </w:rPr>
        <w:tab/>
        <w:t xml:space="preserve"> , on     </w:t>
      </w:r>
      <w:r w:rsidRPr="007D17BD">
        <w:rPr>
          <w:lang w:val="en-GB"/>
        </w:rPr>
        <w:tab/>
        <w:t xml:space="preserve"> </w:t>
      </w:r>
    </w:p>
    <w:p w14:paraId="347AEEDC" w14:textId="77777777" w:rsidR="00F00B8F" w:rsidRPr="007D17BD" w:rsidRDefault="00F00B8F" w:rsidP="00F00B8F">
      <w:pPr>
        <w:spacing w:after="0" w:line="240" w:lineRule="auto"/>
        <w:jc w:val="both"/>
        <w:rPr>
          <w:lang w:val="en-GB"/>
        </w:rPr>
      </w:pPr>
    </w:p>
    <w:p w14:paraId="6B2A4D61" w14:textId="77777777" w:rsidR="00F00B8F" w:rsidRPr="007D17BD" w:rsidRDefault="00F00B8F" w:rsidP="00F00B8F">
      <w:pPr>
        <w:spacing w:after="0" w:line="240" w:lineRule="auto"/>
        <w:jc w:val="both"/>
        <w:rPr>
          <w:lang w:val="en-GB"/>
        </w:rPr>
      </w:pPr>
      <w:r w:rsidRPr="007D17BD">
        <w:rPr>
          <w:lang w:val="en-GB"/>
        </w:rPr>
        <w:tab/>
      </w:r>
      <w:r w:rsidRPr="007D17BD">
        <w:rPr>
          <w:lang w:val="en-GB"/>
        </w:rPr>
        <w:tab/>
      </w:r>
      <w:r w:rsidRPr="007D17BD">
        <w:rPr>
          <w:lang w:val="en-GB"/>
        </w:rPr>
        <w:tab/>
      </w:r>
      <w:r w:rsidRPr="007D17BD">
        <w:rPr>
          <w:lang w:val="en-GB"/>
        </w:rPr>
        <w:tab/>
      </w:r>
      <w:r w:rsidRPr="007D17BD">
        <w:rPr>
          <w:lang w:val="en-GB"/>
        </w:rPr>
        <w:tab/>
      </w:r>
      <w:r w:rsidRPr="007D17BD">
        <w:rPr>
          <w:lang w:val="en-GB"/>
        </w:rPr>
        <w:tab/>
      </w:r>
      <w:r w:rsidRPr="007D17BD">
        <w:rPr>
          <w:lang w:val="en-GB"/>
        </w:rPr>
        <w:tab/>
        <w:t>Name and surname:</w:t>
      </w:r>
    </w:p>
    <w:p w14:paraId="50E76BD0" w14:textId="77777777" w:rsidR="00F00B8F" w:rsidRPr="007D17BD" w:rsidRDefault="00F00B8F" w:rsidP="00F00B8F">
      <w:pPr>
        <w:spacing w:after="0" w:line="240" w:lineRule="auto"/>
        <w:jc w:val="both"/>
        <w:rPr>
          <w:lang w:val="en-GB"/>
        </w:rPr>
      </w:pPr>
    </w:p>
    <w:p w14:paraId="2FF2B60D" w14:textId="591FE1DA" w:rsidR="00F00B8F" w:rsidRPr="007D17BD" w:rsidRDefault="00F00B8F" w:rsidP="00F00B8F">
      <w:pPr>
        <w:spacing w:after="0" w:line="240" w:lineRule="auto"/>
        <w:jc w:val="both"/>
        <w:rPr>
          <w:lang w:val="en-GB"/>
        </w:rPr>
      </w:pPr>
      <w:r w:rsidRPr="007D17BD">
        <w:rPr>
          <w:lang w:val="en-GB"/>
        </w:rPr>
        <w:tab/>
      </w:r>
      <w:r w:rsidRPr="007D17BD">
        <w:rPr>
          <w:lang w:val="en-GB"/>
        </w:rPr>
        <w:tab/>
      </w:r>
      <w:r w:rsidRPr="007D17BD">
        <w:rPr>
          <w:lang w:val="en-GB"/>
        </w:rPr>
        <w:tab/>
      </w:r>
      <w:r w:rsidRPr="007D17BD">
        <w:rPr>
          <w:lang w:val="en-GB"/>
        </w:rPr>
        <w:tab/>
      </w:r>
      <w:r w:rsidRPr="007D17BD">
        <w:rPr>
          <w:lang w:val="en-GB"/>
        </w:rPr>
        <w:tab/>
      </w:r>
      <w:r w:rsidRPr="007D17BD">
        <w:rPr>
          <w:lang w:val="en-GB"/>
        </w:rPr>
        <w:tab/>
      </w:r>
      <w:r w:rsidRPr="007D17BD">
        <w:rPr>
          <w:lang w:val="en-GB"/>
        </w:rPr>
        <w:tab/>
        <w:t xml:space="preserve">Signature and stamp:               </w:t>
      </w:r>
    </w:p>
    <w:p w14:paraId="4A1A7A2C" w14:textId="3E257D01" w:rsidR="00AF68C1" w:rsidRPr="007D17BD" w:rsidRDefault="00AF68C1" w:rsidP="002319BE">
      <w:pPr>
        <w:jc w:val="both"/>
        <w:rPr>
          <w:rFonts w:asciiTheme="majorHAnsi" w:eastAsiaTheme="majorEastAsia" w:hAnsiTheme="majorHAnsi" w:cstheme="majorBidi"/>
          <w:color w:val="2F5496" w:themeColor="accent1" w:themeShade="BF"/>
          <w:sz w:val="32"/>
          <w:szCs w:val="32"/>
          <w:lang w:val="en-GB"/>
        </w:rPr>
      </w:pPr>
    </w:p>
    <w:sectPr w:rsidR="00AF68C1" w:rsidRPr="007D17BD">
      <w:headerReference w:type="default" r:id="rId10"/>
      <w:footerReference w:type="default" r:id="rId1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2A754" w14:textId="77777777" w:rsidR="00D03418" w:rsidRDefault="00D03418" w:rsidP="00DB4F39">
      <w:pPr>
        <w:spacing w:after="0" w:line="240" w:lineRule="auto"/>
      </w:pPr>
      <w:r>
        <w:separator/>
      </w:r>
    </w:p>
  </w:endnote>
  <w:endnote w:type="continuationSeparator" w:id="0">
    <w:p w14:paraId="7AFDE443" w14:textId="77777777" w:rsidR="00D03418" w:rsidRDefault="00D03418" w:rsidP="00DB4F39">
      <w:pPr>
        <w:spacing w:after="0" w:line="240" w:lineRule="auto"/>
      </w:pPr>
      <w:r>
        <w:continuationSeparator/>
      </w:r>
    </w:p>
  </w:endnote>
  <w:endnote w:type="continuationNotice" w:id="1">
    <w:p w14:paraId="7A4F8758" w14:textId="77777777" w:rsidR="00D03418" w:rsidRDefault="00D034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916DC" w14:textId="0B0258A5" w:rsidR="00704F23" w:rsidRDefault="00704F23" w:rsidP="005240EF">
    <w:pPr>
      <w:pStyle w:val="Noga"/>
      <w:jc w:val="center"/>
    </w:pPr>
    <w:r>
      <w:rPr>
        <w:lang w:val="en-GB"/>
      </w:rPr>
      <w:t xml:space="preserve">Page </w:t>
    </w:r>
    <w:r>
      <w:rPr>
        <w:lang w:val="en-GB"/>
      </w:rPr>
      <w:fldChar w:fldCharType="begin"/>
    </w:r>
    <w:r>
      <w:rPr>
        <w:lang w:val="en-GB"/>
      </w:rPr>
      <w:instrText>PAGE    \* MERGEFORMAT</w:instrText>
    </w:r>
    <w:r>
      <w:rPr>
        <w:lang w:val="en-GB"/>
      </w:rPr>
      <w:fldChar w:fldCharType="separate"/>
    </w:r>
    <w:r>
      <w:rPr>
        <w:lang w:val="en-GB"/>
      </w:rPr>
      <w:t>5</w:t>
    </w:r>
    <w:r>
      <w:rPr>
        <w:lang w:val="en-GB"/>
      </w:rPr>
      <w:fldChar w:fldCharType="end"/>
    </w:r>
    <w:r>
      <w:rPr>
        <w:lang w:val="en-GB"/>
      </w:rPr>
      <w:t xml:space="preserve"> of </w:t>
    </w:r>
    <w:r w:rsidR="00432B10">
      <w:fldChar w:fldCharType="begin"/>
    </w:r>
    <w:r w:rsidR="00432B10">
      <w:instrText xml:space="preserve"> NUMPAGES   \* MERGEFORMAT </w:instrText>
    </w:r>
    <w:r w:rsidR="00432B10">
      <w:fldChar w:fldCharType="separate"/>
    </w:r>
    <w:r>
      <w:rPr>
        <w:lang w:val="en-GB"/>
      </w:rPr>
      <w:t>11</w:t>
    </w:r>
    <w:r w:rsidR="00432B10">
      <w:rPr>
        <w:lang w:val="en-GB"/>
      </w:rPr>
      <w:fldChar w:fldCharType="end"/>
    </w:r>
    <w:r>
      <w:rPr>
        <w:noProof/>
        <w:lang w:val="en-GB"/>
      </w:rPr>
      <mc:AlternateContent>
        <mc:Choice Requires="wps">
          <w:drawing>
            <wp:anchor distT="0" distB="0" distL="114300" distR="114300" simplePos="0" relativeHeight="251660288" behindDoc="0" locked="0" layoutInCell="1" allowOverlap="1" wp14:anchorId="5861CBE1" wp14:editId="10C3C0BD">
              <wp:simplePos x="0" y="0"/>
              <wp:positionH relativeFrom="column">
                <wp:posOffset>20894</wp:posOffset>
              </wp:positionH>
              <wp:positionV relativeFrom="paragraph">
                <wp:posOffset>-97155</wp:posOffset>
              </wp:positionV>
              <wp:extent cx="5924611" cy="18604"/>
              <wp:effectExtent l="0" t="0" r="0" b="0"/>
              <wp:wrapSquare wrapText="bothSides"/>
              <wp:docPr id="38" name="Pravokotnik 38"/>
              <wp:cNvGraphicFramePr/>
              <a:graphic xmlns:a="http://schemas.openxmlformats.org/drawingml/2006/main">
                <a:graphicData uri="http://schemas.microsoft.com/office/word/2010/wordprocessingShape">
                  <wps:wsp>
                    <wps:cNvSpPr/>
                    <wps:spPr>
                      <a:xfrm>
                        <a:off x="0" y="0"/>
                        <a:ext cx="5924611" cy="18604"/>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rect w14:anchorId="7B74ED93" id="Pravokotnik 38" o:spid="_x0000_s1026" style="position:absolute;margin-left:1.65pt;margin-top:-7.65pt;width:466.5pt;height:1.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sjtlAIAAIcFAAAOAAAAZHJzL2Uyb0RvYy54bWysVN9P2zAQfp+0/8Hy+0jSFQYVKapATJMQ&#10;qwYTz8axiYXj82y3affX72wnKWNoD9P6kPp83333w3d3frHrNNkK5xWYmlZHJSXCcGiUearp9/vr&#10;D6eU+MBMwzQYUdO98PRi+f7deW8XYgYt6EY4giTGL3pb0zYEuygKz1vRMX8EVhhUSnAdCyi6p6Jx&#10;rEf2ThezsjwpenCNdcCF93h7lZV0mfilFDx8ldKLQHRNMbaQvi59H+O3WJ6zxZNjtlV8CIP9QxQd&#10;UwadTlRXLDCyceoPqk5xBx5kOOLQFSCl4iLlgNlU5ats7lpmRcoFi+PtVCb//2j57XbtiGpq+hFf&#10;yrAO32jt2BaeIRj1TPAWS9Rbv0DknV27QfJ4jPnupOviP2ZCdqms+6msYhcIx8vjs9n8pKoo4air&#10;Tk/KeeQsDsbW+fBZQEfioaYOXy0Vk21vfMjQERJ9edCquVZaJyF2irjUjmwZvnHYVQP5byhtItZA&#10;tMqE8aaIeeVM0instYg4bb4JiUXB2GcpkNSOByeMc2FClVUta0T2fVzib/Q+hpUSTYSRWaL/iXsg&#10;GJGZZOTOUQ74aCpSN0/G5d8Cy8aTRfIMJkzGnTLg3iLQmNXgOePHIuXSxCo9QrPHlnGQZ8lbfq3w&#10;2W6YD2vmcHhwzHAhhK/4kRr6msJwoqQF9/Ot+4jHnkYtJT0OY039jw1zghL9xWC3n1XzeZzeJMyP&#10;P81QcC81jy81ZtNdAvYCdhxGl44RH/R4lA66B9wbq+gVVcxw9F1THtwoXIa8JHDzcLFaJRhOrGXh&#10;xtxZHsljVWNb3u8emLND7wZs+lsYB5ctXrVwxkZLA6tNAKlSfx/qOtQbpz01zrCZ4jp5KSfUYX8u&#10;fwEAAP//AwBQSwMEFAAGAAgAAAAhAKzH9NbfAAAACQEAAA8AAABkcnMvZG93bnJldi54bWxMj0FP&#10;wkAQhe8m/ofNmHgxsKWljdRuCShcvKjAD1i6Y9vQnW26C9R/73DS25t5L2++KZaj7cQFB986UjCb&#10;RiCQKmdaqhUc9tvJMwgfNBndOUIFP+hhWd7fFTo37kpfeNmFWnAJ+VwraELocyl91aDVfup6JPa+&#10;3WB14HGopRn0lcttJ+MoyqTVLfGFRvf42mB12p2tgv3HZ7bZtinF/eltNa/S9dPmfa3U48O4egER&#10;cAx/YbjhMzqUzHR0ZzJedAqShIMKJrOUBfuLJGNxvG3iOciykP8/KH8BAAD//wMAUEsBAi0AFAAG&#10;AAgAAAAhALaDOJL+AAAA4QEAABMAAAAAAAAAAAAAAAAAAAAAAFtDb250ZW50X1R5cGVzXS54bWxQ&#10;SwECLQAUAAYACAAAACEAOP0h/9YAAACUAQAACwAAAAAAAAAAAAAAAAAvAQAAX3JlbHMvLnJlbHNQ&#10;SwECLQAUAAYACAAAACEAKurI7ZQCAACHBQAADgAAAAAAAAAAAAAAAAAuAgAAZHJzL2Uyb0RvYy54&#10;bWxQSwECLQAUAAYACAAAACEArMf01t8AAAAJAQAADwAAAAAAAAAAAAAAAADuBAAAZHJzL2Rvd25y&#10;ZXYueG1sUEsFBgAAAAAEAAQA8wAAAPoFAAAAAA==&#10;" fillcolor="black [3213]" stroked="f" strokeweight="1pt">
              <w10:wrap type="squar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9A76E" w14:textId="77777777" w:rsidR="00D03418" w:rsidRDefault="00D03418" w:rsidP="00DB4F39">
      <w:pPr>
        <w:spacing w:after="0" w:line="240" w:lineRule="auto"/>
      </w:pPr>
      <w:r>
        <w:separator/>
      </w:r>
    </w:p>
  </w:footnote>
  <w:footnote w:type="continuationSeparator" w:id="0">
    <w:p w14:paraId="7999FD27" w14:textId="77777777" w:rsidR="00D03418" w:rsidRDefault="00D03418" w:rsidP="00DB4F39">
      <w:pPr>
        <w:spacing w:after="0" w:line="240" w:lineRule="auto"/>
      </w:pPr>
      <w:r>
        <w:continuationSeparator/>
      </w:r>
    </w:p>
  </w:footnote>
  <w:footnote w:type="continuationNotice" w:id="1">
    <w:p w14:paraId="286F59F3" w14:textId="77777777" w:rsidR="00D03418" w:rsidRDefault="00D034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28B3D" w14:textId="4732E351" w:rsidR="001E3ED2" w:rsidRPr="00F00B8F" w:rsidRDefault="00F00B8F" w:rsidP="00F00B8F">
    <w:pPr>
      <w:pStyle w:val="Glava"/>
      <w:pBdr>
        <w:bottom w:val="single" w:sz="4" w:space="1" w:color="auto"/>
      </w:pBdr>
      <w:jc w:val="right"/>
      <w:rPr>
        <w:rFonts w:ascii="Verdana" w:hAnsi="Verdana"/>
        <w:iCs/>
        <w:sz w:val="16"/>
        <w:szCs w:val="16"/>
      </w:rPr>
    </w:pPr>
    <w:r>
      <w:rPr>
        <w:rFonts w:ascii="Verdana" w:hAnsi="Verdana"/>
        <w:sz w:val="16"/>
        <w:szCs w:val="16"/>
        <w:lang w:val="en-GB"/>
      </w:rPr>
      <w:t>Specifications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835E8"/>
    <w:multiLevelType w:val="hybridMultilevel"/>
    <w:tmpl w:val="BA96B80E"/>
    <w:lvl w:ilvl="0" w:tplc="79DA3928">
      <w:start w:val="5"/>
      <w:numFmt w:val="bullet"/>
      <w:lvlText w:val="-"/>
      <w:lvlJc w:val="left"/>
      <w:pPr>
        <w:ind w:left="720" w:hanging="360"/>
      </w:pPr>
      <w:rPr>
        <w:rFonts w:ascii="Calibri" w:eastAsiaTheme="minorHAns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69525D3"/>
    <w:multiLevelType w:val="hybridMultilevel"/>
    <w:tmpl w:val="A4FCFC80"/>
    <w:lvl w:ilvl="0" w:tplc="0424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168" w:hanging="360"/>
      </w:pPr>
      <w:rPr>
        <w:rFonts w:ascii="Courier New" w:hAnsi="Courier New" w:cs="Courier New" w:hint="default"/>
      </w:rPr>
    </w:lvl>
    <w:lvl w:ilvl="2" w:tplc="04090005">
      <w:start w:val="1"/>
      <w:numFmt w:val="bullet"/>
      <w:lvlText w:val=""/>
      <w:lvlJc w:val="left"/>
      <w:pPr>
        <w:ind w:left="1888" w:hanging="360"/>
      </w:pPr>
      <w:rPr>
        <w:rFonts w:ascii="Wingdings" w:hAnsi="Wingdings" w:hint="default"/>
      </w:rPr>
    </w:lvl>
    <w:lvl w:ilvl="3" w:tplc="04090001">
      <w:start w:val="1"/>
      <w:numFmt w:val="bullet"/>
      <w:lvlText w:val=""/>
      <w:lvlJc w:val="left"/>
      <w:pPr>
        <w:ind w:left="2608" w:hanging="360"/>
      </w:pPr>
      <w:rPr>
        <w:rFonts w:ascii="Symbol" w:hAnsi="Symbol" w:hint="default"/>
      </w:rPr>
    </w:lvl>
    <w:lvl w:ilvl="4" w:tplc="04090003" w:tentative="1">
      <w:start w:val="1"/>
      <w:numFmt w:val="bullet"/>
      <w:lvlText w:val="o"/>
      <w:lvlJc w:val="left"/>
      <w:pPr>
        <w:ind w:left="3328" w:hanging="360"/>
      </w:pPr>
      <w:rPr>
        <w:rFonts w:ascii="Courier New" w:hAnsi="Courier New" w:cs="Courier New" w:hint="default"/>
      </w:rPr>
    </w:lvl>
    <w:lvl w:ilvl="5" w:tplc="04090005" w:tentative="1">
      <w:start w:val="1"/>
      <w:numFmt w:val="bullet"/>
      <w:lvlText w:val=""/>
      <w:lvlJc w:val="left"/>
      <w:pPr>
        <w:ind w:left="4048" w:hanging="360"/>
      </w:pPr>
      <w:rPr>
        <w:rFonts w:ascii="Wingdings" w:hAnsi="Wingdings" w:hint="default"/>
      </w:rPr>
    </w:lvl>
    <w:lvl w:ilvl="6" w:tplc="04090001" w:tentative="1">
      <w:start w:val="1"/>
      <w:numFmt w:val="bullet"/>
      <w:lvlText w:val=""/>
      <w:lvlJc w:val="left"/>
      <w:pPr>
        <w:ind w:left="4768" w:hanging="360"/>
      </w:pPr>
      <w:rPr>
        <w:rFonts w:ascii="Symbol" w:hAnsi="Symbol" w:hint="default"/>
      </w:rPr>
    </w:lvl>
    <w:lvl w:ilvl="7" w:tplc="04090003" w:tentative="1">
      <w:start w:val="1"/>
      <w:numFmt w:val="bullet"/>
      <w:lvlText w:val="o"/>
      <w:lvlJc w:val="left"/>
      <w:pPr>
        <w:ind w:left="5488" w:hanging="360"/>
      </w:pPr>
      <w:rPr>
        <w:rFonts w:ascii="Courier New" w:hAnsi="Courier New" w:cs="Courier New" w:hint="default"/>
      </w:rPr>
    </w:lvl>
    <w:lvl w:ilvl="8" w:tplc="04090005" w:tentative="1">
      <w:start w:val="1"/>
      <w:numFmt w:val="bullet"/>
      <w:lvlText w:val=""/>
      <w:lvlJc w:val="left"/>
      <w:pPr>
        <w:ind w:left="6208" w:hanging="360"/>
      </w:pPr>
      <w:rPr>
        <w:rFonts w:ascii="Wingdings" w:hAnsi="Wingdings" w:hint="default"/>
      </w:rPr>
    </w:lvl>
  </w:abstractNum>
  <w:abstractNum w:abstractNumId="2" w15:restartNumberingAfterBreak="0">
    <w:nsid w:val="089204A2"/>
    <w:multiLevelType w:val="hybridMultilevel"/>
    <w:tmpl w:val="6038B740"/>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A68FB"/>
    <w:multiLevelType w:val="hybridMultilevel"/>
    <w:tmpl w:val="53D81E54"/>
    <w:lvl w:ilvl="0" w:tplc="CE8C74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2355AB"/>
    <w:multiLevelType w:val="hybridMultilevel"/>
    <w:tmpl w:val="858E0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04"/>
    <w:multiLevelType w:val="hybridMultilevel"/>
    <w:tmpl w:val="92D684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2F31621"/>
    <w:multiLevelType w:val="hybridMultilevel"/>
    <w:tmpl w:val="2B941002"/>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286C33"/>
    <w:multiLevelType w:val="hybridMultilevel"/>
    <w:tmpl w:val="3DC65A7A"/>
    <w:lvl w:ilvl="0" w:tplc="0B52AB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315D00"/>
    <w:multiLevelType w:val="hybridMultilevel"/>
    <w:tmpl w:val="4688648C"/>
    <w:lvl w:ilvl="0" w:tplc="262A7880">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6B599E"/>
    <w:multiLevelType w:val="hybridMultilevel"/>
    <w:tmpl w:val="AA5AD01A"/>
    <w:lvl w:ilvl="0" w:tplc="79DA3928">
      <w:start w:val="5"/>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670BBD"/>
    <w:multiLevelType w:val="hybridMultilevel"/>
    <w:tmpl w:val="DC46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C832DF5"/>
    <w:multiLevelType w:val="hybridMultilevel"/>
    <w:tmpl w:val="7706C304"/>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6D7781"/>
    <w:multiLevelType w:val="hybridMultilevel"/>
    <w:tmpl w:val="D2A216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716EB3"/>
    <w:multiLevelType w:val="hybridMultilevel"/>
    <w:tmpl w:val="41E097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D6439E0"/>
    <w:multiLevelType w:val="hybridMultilevel"/>
    <w:tmpl w:val="2108BC0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B202388"/>
    <w:multiLevelType w:val="hybridMultilevel"/>
    <w:tmpl w:val="A1582D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E922DA7"/>
    <w:multiLevelType w:val="hybridMultilevel"/>
    <w:tmpl w:val="12025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F1B1F5D"/>
    <w:multiLevelType w:val="hybridMultilevel"/>
    <w:tmpl w:val="C220D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01C300A"/>
    <w:multiLevelType w:val="hybridMultilevel"/>
    <w:tmpl w:val="5F9EC412"/>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11"/>
  </w:num>
  <w:num w:numId="5">
    <w:abstractNumId w:val="17"/>
  </w:num>
  <w:num w:numId="6">
    <w:abstractNumId w:val="8"/>
  </w:num>
  <w:num w:numId="7">
    <w:abstractNumId w:val="16"/>
  </w:num>
  <w:num w:numId="8">
    <w:abstractNumId w:val="14"/>
  </w:num>
  <w:num w:numId="9">
    <w:abstractNumId w:val="0"/>
  </w:num>
  <w:num w:numId="10">
    <w:abstractNumId w:val="6"/>
  </w:num>
  <w:num w:numId="11">
    <w:abstractNumId w:val="18"/>
  </w:num>
  <w:num w:numId="12">
    <w:abstractNumId w:val="15"/>
  </w:num>
  <w:num w:numId="13">
    <w:abstractNumId w:val="7"/>
  </w:num>
  <w:num w:numId="14">
    <w:abstractNumId w:val="5"/>
  </w:num>
  <w:num w:numId="15">
    <w:abstractNumId w:val="1"/>
  </w:num>
  <w:num w:numId="16">
    <w:abstractNumId w:val="3"/>
  </w:num>
  <w:num w:numId="17">
    <w:abstractNumId w:val="9"/>
  </w:num>
  <w:num w:numId="18">
    <w:abstractNumId w:val="12"/>
  </w:num>
  <w:num w:numId="1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trackRevisions/>
  <w:documentProtection w:edit="trackedChange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65C"/>
    <w:rsid w:val="000040B6"/>
    <w:rsid w:val="000075F1"/>
    <w:rsid w:val="00010B55"/>
    <w:rsid w:val="00013AA8"/>
    <w:rsid w:val="00014E9F"/>
    <w:rsid w:val="000162FB"/>
    <w:rsid w:val="0001689C"/>
    <w:rsid w:val="00017784"/>
    <w:rsid w:val="000210E2"/>
    <w:rsid w:val="00025E36"/>
    <w:rsid w:val="000322F2"/>
    <w:rsid w:val="00035B0F"/>
    <w:rsid w:val="00037D4F"/>
    <w:rsid w:val="00040A04"/>
    <w:rsid w:val="0006063A"/>
    <w:rsid w:val="000615E7"/>
    <w:rsid w:val="0006285B"/>
    <w:rsid w:val="00063CE8"/>
    <w:rsid w:val="000668F5"/>
    <w:rsid w:val="00066A1A"/>
    <w:rsid w:val="00071A50"/>
    <w:rsid w:val="00075210"/>
    <w:rsid w:val="000807B1"/>
    <w:rsid w:val="00080E62"/>
    <w:rsid w:val="00082015"/>
    <w:rsid w:val="00085B27"/>
    <w:rsid w:val="000865AB"/>
    <w:rsid w:val="00087513"/>
    <w:rsid w:val="00091DAA"/>
    <w:rsid w:val="000936FD"/>
    <w:rsid w:val="00093EE7"/>
    <w:rsid w:val="00096CD2"/>
    <w:rsid w:val="000A0DA1"/>
    <w:rsid w:val="000B6789"/>
    <w:rsid w:val="000C43B3"/>
    <w:rsid w:val="000D1BEF"/>
    <w:rsid w:val="000D27A2"/>
    <w:rsid w:val="000D67A9"/>
    <w:rsid w:val="000E0982"/>
    <w:rsid w:val="000E0F4A"/>
    <w:rsid w:val="000E121F"/>
    <w:rsid w:val="000E2F49"/>
    <w:rsid w:val="000E4A32"/>
    <w:rsid w:val="000E55A4"/>
    <w:rsid w:val="000E57F5"/>
    <w:rsid w:val="000F18F5"/>
    <w:rsid w:val="000F2A6F"/>
    <w:rsid w:val="000F43B1"/>
    <w:rsid w:val="000F6D4F"/>
    <w:rsid w:val="00100C3A"/>
    <w:rsid w:val="00102589"/>
    <w:rsid w:val="001025BE"/>
    <w:rsid w:val="00121AA2"/>
    <w:rsid w:val="001253B7"/>
    <w:rsid w:val="00126F99"/>
    <w:rsid w:val="00127A15"/>
    <w:rsid w:val="00130B15"/>
    <w:rsid w:val="00134B52"/>
    <w:rsid w:val="00134FCD"/>
    <w:rsid w:val="00134FD8"/>
    <w:rsid w:val="00143A68"/>
    <w:rsid w:val="00147E46"/>
    <w:rsid w:val="001509E0"/>
    <w:rsid w:val="00154295"/>
    <w:rsid w:val="001542FC"/>
    <w:rsid w:val="00155C70"/>
    <w:rsid w:val="00163883"/>
    <w:rsid w:val="001759B8"/>
    <w:rsid w:val="00175B33"/>
    <w:rsid w:val="0017699B"/>
    <w:rsid w:val="00181647"/>
    <w:rsid w:val="00182DE3"/>
    <w:rsid w:val="00184202"/>
    <w:rsid w:val="00187F93"/>
    <w:rsid w:val="00193476"/>
    <w:rsid w:val="0019396C"/>
    <w:rsid w:val="001941B6"/>
    <w:rsid w:val="001963E3"/>
    <w:rsid w:val="00197FCE"/>
    <w:rsid w:val="001A086B"/>
    <w:rsid w:val="001A1F1B"/>
    <w:rsid w:val="001A6C69"/>
    <w:rsid w:val="001B148F"/>
    <w:rsid w:val="001B55AD"/>
    <w:rsid w:val="001B7317"/>
    <w:rsid w:val="001B7596"/>
    <w:rsid w:val="001C1281"/>
    <w:rsid w:val="001C606C"/>
    <w:rsid w:val="001C61CB"/>
    <w:rsid w:val="001D494C"/>
    <w:rsid w:val="001D5116"/>
    <w:rsid w:val="001D75B6"/>
    <w:rsid w:val="001D7EB9"/>
    <w:rsid w:val="001E02A3"/>
    <w:rsid w:val="001E0442"/>
    <w:rsid w:val="001E2C51"/>
    <w:rsid w:val="001E302C"/>
    <w:rsid w:val="001E3ED2"/>
    <w:rsid w:val="001E444F"/>
    <w:rsid w:val="001F56DE"/>
    <w:rsid w:val="002015C3"/>
    <w:rsid w:val="00205D86"/>
    <w:rsid w:val="00211612"/>
    <w:rsid w:val="002216EE"/>
    <w:rsid w:val="002265E5"/>
    <w:rsid w:val="002267E3"/>
    <w:rsid w:val="002319BE"/>
    <w:rsid w:val="002336A1"/>
    <w:rsid w:val="002345FE"/>
    <w:rsid w:val="00241875"/>
    <w:rsid w:val="0024498F"/>
    <w:rsid w:val="0024760B"/>
    <w:rsid w:val="00252052"/>
    <w:rsid w:val="00253568"/>
    <w:rsid w:val="002561C6"/>
    <w:rsid w:val="00257A48"/>
    <w:rsid w:val="002641BA"/>
    <w:rsid w:val="002662EE"/>
    <w:rsid w:val="00267ADF"/>
    <w:rsid w:val="00281CEA"/>
    <w:rsid w:val="00282EA3"/>
    <w:rsid w:val="002901FD"/>
    <w:rsid w:val="00290DD4"/>
    <w:rsid w:val="00291976"/>
    <w:rsid w:val="002926E3"/>
    <w:rsid w:val="00295FB1"/>
    <w:rsid w:val="00296EF6"/>
    <w:rsid w:val="00297868"/>
    <w:rsid w:val="00297E0A"/>
    <w:rsid w:val="002A0B5D"/>
    <w:rsid w:val="002B0997"/>
    <w:rsid w:val="002B311A"/>
    <w:rsid w:val="002B6A3E"/>
    <w:rsid w:val="002D1180"/>
    <w:rsid w:val="002D46AD"/>
    <w:rsid w:val="002D49AE"/>
    <w:rsid w:val="002E7AF2"/>
    <w:rsid w:val="002E7D56"/>
    <w:rsid w:val="002F2547"/>
    <w:rsid w:val="002F2C60"/>
    <w:rsid w:val="002F5DA4"/>
    <w:rsid w:val="002F6253"/>
    <w:rsid w:val="00300BCD"/>
    <w:rsid w:val="00301443"/>
    <w:rsid w:val="003039A6"/>
    <w:rsid w:val="003147CA"/>
    <w:rsid w:val="003166AE"/>
    <w:rsid w:val="003171D7"/>
    <w:rsid w:val="0032010E"/>
    <w:rsid w:val="003211D9"/>
    <w:rsid w:val="00324499"/>
    <w:rsid w:val="00330A9D"/>
    <w:rsid w:val="00330E62"/>
    <w:rsid w:val="00333BA3"/>
    <w:rsid w:val="003348BB"/>
    <w:rsid w:val="00336F61"/>
    <w:rsid w:val="00337D19"/>
    <w:rsid w:val="003405C7"/>
    <w:rsid w:val="00345AED"/>
    <w:rsid w:val="003460E5"/>
    <w:rsid w:val="00346991"/>
    <w:rsid w:val="0035051F"/>
    <w:rsid w:val="0035406F"/>
    <w:rsid w:val="003548ED"/>
    <w:rsid w:val="00357136"/>
    <w:rsid w:val="00361D73"/>
    <w:rsid w:val="00361FC6"/>
    <w:rsid w:val="00365ED5"/>
    <w:rsid w:val="0036600F"/>
    <w:rsid w:val="00366CCC"/>
    <w:rsid w:val="00371A30"/>
    <w:rsid w:val="003721E4"/>
    <w:rsid w:val="00372EF7"/>
    <w:rsid w:val="00373780"/>
    <w:rsid w:val="003739B2"/>
    <w:rsid w:val="00374B61"/>
    <w:rsid w:val="00375160"/>
    <w:rsid w:val="003807A1"/>
    <w:rsid w:val="00384398"/>
    <w:rsid w:val="00391A81"/>
    <w:rsid w:val="0039567B"/>
    <w:rsid w:val="00396EB1"/>
    <w:rsid w:val="00397550"/>
    <w:rsid w:val="00397FAB"/>
    <w:rsid w:val="003A3465"/>
    <w:rsid w:val="003A453B"/>
    <w:rsid w:val="003A6993"/>
    <w:rsid w:val="003A7681"/>
    <w:rsid w:val="003B08BE"/>
    <w:rsid w:val="003B0C43"/>
    <w:rsid w:val="003B1569"/>
    <w:rsid w:val="003B1EBE"/>
    <w:rsid w:val="003B51D5"/>
    <w:rsid w:val="003B54E7"/>
    <w:rsid w:val="003C4A4B"/>
    <w:rsid w:val="003D1C2B"/>
    <w:rsid w:val="003D77ED"/>
    <w:rsid w:val="003D78B0"/>
    <w:rsid w:val="003E0652"/>
    <w:rsid w:val="003E40BD"/>
    <w:rsid w:val="003E6510"/>
    <w:rsid w:val="003F5940"/>
    <w:rsid w:val="00400EC5"/>
    <w:rsid w:val="00410613"/>
    <w:rsid w:val="00411E99"/>
    <w:rsid w:val="004155A9"/>
    <w:rsid w:val="00417A06"/>
    <w:rsid w:val="0042092C"/>
    <w:rsid w:val="00421B68"/>
    <w:rsid w:val="00421B9C"/>
    <w:rsid w:val="00422172"/>
    <w:rsid w:val="00422270"/>
    <w:rsid w:val="00422339"/>
    <w:rsid w:val="00423B34"/>
    <w:rsid w:val="004265C0"/>
    <w:rsid w:val="004323D9"/>
    <w:rsid w:val="00432B10"/>
    <w:rsid w:val="004439C9"/>
    <w:rsid w:val="00454D45"/>
    <w:rsid w:val="00454E9F"/>
    <w:rsid w:val="004628BE"/>
    <w:rsid w:val="00462CFE"/>
    <w:rsid w:val="00465AB7"/>
    <w:rsid w:val="00470AB7"/>
    <w:rsid w:val="004726EC"/>
    <w:rsid w:val="00475995"/>
    <w:rsid w:val="00477383"/>
    <w:rsid w:val="0047753E"/>
    <w:rsid w:val="00481757"/>
    <w:rsid w:val="00483DDA"/>
    <w:rsid w:val="00484FCF"/>
    <w:rsid w:val="00495AB1"/>
    <w:rsid w:val="00497B3C"/>
    <w:rsid w:val="004A7ED7"/>
    <w:rsid w:val="004B4F5F"/>
    <w:rsid w:val="004B737A"/>
    <w:rsid w:val="004B7948"/>
    <w:rsid w:val="004C1B85"/>
    <w:rsid w:val="004C573F"/>
    <w:rsid w:val="004C5F77"/>
    <w:rsid w:val="004C6C00"/>
    <w:rsid w:val="004D3F57"/>
    <w:rsid w:val="004D4312"/>
    <w:rsid w:val="004D5AA2"/>
    <w:rsid w:val="004E5904"/>
    <w:rsid w:val="004E613D"/>
    <w:rsid w:val="004F56DF"/>
    <w:rsid w:val="004F72DC"/>
    <w:rsid w:val="005021CB"/>
    <w:rsid w:val="005039BB"/>
    <w:rsid w:val="00504409"/>
    <w:rsid w:val="00510C46"/>
    <w:rsid w:val="00521BD7"/>
    <w:rsid w:val="005230A1"/>
    <w:rsid w:val="005240EF"/>
    <w:rsid w:val="005532A9"/>
    <w:rsid w:val="005572AF"/>
    <w:rsid w:val="00561C87"/>
    <w:rsid w:val="005623E1"/>
    <w:rsid w:val="0056573A"/>
    <w:rsid w:val="00574BE5"/>
    <w:rsid w:val="00574F68"/>
    <w:rsid w:val="00576284"/>
    <w:rsid w:val="00577405"/>
    <w:rsid w:val="005828B5"/>
    <w:rsid w:val="00584188"/>
    <w:rsid w:val="00596B10"/>
    <w:rsid w:val="005B00EC"/>
    <w:rsid w:val="005B1325"/>
    <w:rsid w:val="005B3C78"/>
    <w:rsid w:val="005B623C"/>
    <w:rsid w:val="005B63EE"/>
    <w:rsid w:val="005C3D8B"/>
    <w:rsid w:val="005C4167"/>
    <w:rsid w:val="005D53C9"/>
    <w:rsid w:val="005D56CA"/>
    <w:rsid w:val="005D5BE7"/>
    <w:rsid w:val="005E2352"/>
    <w:rsid w:val="005E2B3E"/>
    <w:rsid w:val="006034CD"/>
    <w:rsid w:val="00605DD6"/>
    <w:rsid w:val="006117C9"/>
    <w:rsid w:val="006118E4"/>
    <w:rsid w:val="00613B69"/>
    <w:rsid w:val="00615151"/>
    <w:rsid w:val="00620AEB"/>
    <w:rsid w:val="006213C6"/>
    <w:rsid w:val="00621B88"/>
    <w:rsid w:val="00623E5B"/>
    <w:rsid w:val="006302C3"/>
    <w:rsid w:val="006330CD"/>
    <w:rsid w:val="006401E2"/>
    <w:rsid w:val="00641433"/>
    <w:rsid w:val="00642066"/>
    <w:rsid w:val="0064514C"/>
    <w:rsid w:val="006562A0"/>
    <w:rsid w:val="00657571"/>
    <w:rsid w:val="00662A87"/>
    <w:rsid w:val="006639C7"/>
    <w:rsid w:val="006669D7"/>
    <w:rsid w:val="00667630"/>
    <w:rsid w:val="006704B4"/>
    <w:rsid w:val="006707DC"/>
    <w:rsid w:val="006745FC"/>
    <w:rsid w:val="00674A80"/>
    <w:rsid w:val="006822C4"/>
    <w:rsid w:val="00691BAC"/>
    <w:rsid w:val="00695105"/>
    <w:rsid w:val="0069680F"/>
    <w:rsid w:val="00697971"/>
    <w:rsid w:val="006A0ADE"/>
    <w:rsid w:val="006A2409"/>
    <w:rsid w:val="006A314C"/>
    <w:rsid w:val="006A3E20"/>
    <w:rsid w:val="006B1665"/>
    <w:rsid w:val="006D0737"/>
    <w:rsid w:val="006D1137"/>
    <w:rsid w:val="006E00BB"/>
    <w:rsid w:val="006E0FF8"/>
    <w:rsid w:val="006E15C2"/>
    <w:rsid w:val="006E4EC6"/>
    <w:rsid w:val="006E5E79"/>
    <w:rsid w:val="006F4FA6"/>
    <w:rsid w:val="006F5027"/>
    <w:rsid w:val="006F6DFA"/>
    <w:rsid w:val="006F7ED3"/>
    <w:rsid w:val="0070190D"/>
    <w:rsid w:val="00704CFD"/>
    <w:rsid w:val="00704F23"/>
    <w:rsid w:val="00706E03"/>
    <w:rsid w:val="00707354"/>
    <w:rsid w:val="007107C0"/>
    <w:rsid w:val="007118C8"/>
    <w:rsid w:val="00713C8A"/>
    <w:rsid w:val="0071514D"/>
    <w:rsid w:val="00717E83"/>
    <w:rsid w:val="00720FB2"/>
    <w:rsid w:val="007234AB"/>
    <w:rsid w:val="007234CE"/>
    <w:rsid w:val="00724E17"/>
    <w:rsid w:val="0072526F"/>
    <w:rsid w:val="00731E5F"/>
    <w:rsid w:val="00733BA0"/>
    <w:rsid w:val="0074046C"/>
    <w:rsid w:val="007415E2"/>
    <w:rsid w:val="007445B3"/>
    <w:rsid w:val="00751069"/>
    <w:rsid w:val="00752972"/>
    <w:rsid w:val="00754562"/>
    <w:rsid w:val="00754C08"/>
    <w:rsid w:val="007561F2"/>
    <w:rsid w:val="00756EEC"/>
    <w:rsid w:val="00757CB6"/>
    <w:rsid w:val="00760F18"/>
    <w:rsid w:val="00761461"/>
    <w:rsid w:val="00762519"/>
    <w:rsid w:val="00763BB4"/>
    <w:rsid w:val="00764947"/>
    <w:rsid w:val="00766002"/>
    <w:rsid w:val="007679A1"/>
    <w:rsid w:val="00767D2D"/>
    <w:rsid w:val="00772175"/>
    <w:rsid w:val="0077399E"/>
    <w:rsid w:val="0077404C"/>
    <w:rsid w:val="00774AF5"/>
    <w:rsid w:val="00774F62"/>
    <w:rsid w:val="00781E9E"/>
    <w:rsid w:val="0078234A"/>
    <w:rsid w:val="007869F9"/>
    <w:rsid w:val="0079069E"/>
    <w:rsid w:val="00791C27"/>
    <w:rsid w:val="0079425B"/>
    <w:rsid w:val="00794F23"/>
    <w:rsid w:val="00795A2C"/>
    <w:rsid w:val="00795B86"/>
    <w:rsid w:val="00795CAB"/>
    <w:rsid w:val="00797B34"/>
    <w:rsid w:val="00797B55"/>
    <w:rsid w:val="00797E90"/>
    <w:rsid w:val="007A541A"/>
    <w:rsid w:val="007A541C"/>
    <w:rsid w:val="007B31D5"/>
    <w:rsid w:val="007B3F3E"/>
    <w:rsid w:val="007B43A7"/>
    <w:rsid w:val="007C20C3"/>
    <w:rsid w:val="007C20E4"/>
    <w:rsid w:val="007C22E6"/>
    <w:rsid w:val="007C5FFD"/>
    <w:rsid w:val="007D0385"/>
    <w:rsid w:val="007D17BD"/>
    <w:rsid w:val="007D51DF"/>
    <w:rsid w:val="007D7908"/>
    <w:rsid w:val="007E0658"/>
    <w:rsid w:val="007F2054"/>
    <w:rsid w:val="007F77E5"/>
    <w:rsid w:val="00803F2E"/>
    <w:rsid w:val="00804E3E"/>
    <w:rsid w:val="0080543A"/>
    <w:rsid w:val="00806916"/>
    <w:rsid w:val="00806B5F"/>
    <w:rsid w:val="008106BA"/>
    <w:rsid w:val="00811DDB"/>
    <w:rsid w:val="00812FFF"/>
    <w:rsid w:val="00815D9D"/>
    <w:rsid w:val="00817C1B"/>
    <w:rsid w:val="00822A41"/>
    <w:rsid w:val="00822FED"/>
    <w:rsid w:val="0082452B"/>
    <w:rsid w:val="008264AC"/>
    <w:rsid w:val="00831294"/>
    <w:rsid w:val="0083494D"/>
    <w:rsid w:val="008356C9"/>
    <w:rsid w:val="008361D5"/>
    <w:rsid w:val="0083715C"/>
    <w:rsid w:val="00844F35"/>
    <w:rsid w:val="0084789F"/>
    <w:rsid w:val="0085117C"/>
    <w:rsid w:val="00857CEC"/>
    <w:rsid w:val="00862542"/>
    <w:rsid w:val="00867057"/>
    <w:rsid w:val="00867155"/>
    <w:rsid w:val="00870A20"/>
    <w:rsid w:val="008732B5"/>
    <w:rsid w:val="00881B43"/>
    <w:rsid w:val="00891922"/>
    <w:rsid w:val="00894FAC"/>
    <w:rsid w:val="008A291C"/>
    <w:rsid w:val="008A468D"/>
    <w:rsid w:val="008A65D4"/>
    <w:rsid w:val="008A68EC"/>
    <w:rsid w:val="008A789D"/>
    <w:rsid w:val="008B063E"/>
    <w:rsid w:val="008B3936"/>
    <w:rsid w:val="008B714D"/>
    <w:rsid w:val="008C1107"/>
    <w:rsid w:val="008C1B23"/>
    <w:rsid w:val="008C326F"/>
    <w:rsid w:val="008D3E4F"/>
    <w:rsid w:val="008D580A"/>
    <w:rsid w:val="008E293E"/>
    <w:rsid w:val="008E3B5B"/>
    <w:rsid w:val="008E5DA0"/>
    <w:rsid w:val="008F29B1"/>
    <w:rsid w:val="00903D79"/>
    <w:rsid w:val="00911882"/>
    <w:rsid w:val="00911925"/>
    <w:rsid w:val="009130EA"/>
    <w:rsid w:val="00914BC2"/>
    <w:rsid w:val="009162B2"/>
    <w:rsid w:val="00923972"/>
    <w:rsid w:val="00924A6E"/>
    <w:rsid w:val="009273BE"/>
    <w:rsid w:val="009275E1"/>
    <w:rsid w:val="00931730"/>
    <w:rsid w:val="0093226B"/>
    <w:rsid w:val="00933C1F"/>
    <w:rsid w:val="00934C13"/>
    <w:rsid w:val="009457EF"/>
    <w:rsid w:val="00950A44"/>
    <w:rsid w:val="009551A7"/>
    <w:rsid w:val="009631AE"/>
    <w:rsid w:val="00966995"/>
    <w:rsid w:val="00967378"/>
    <w:rsid w:val="00970A9F"/>
    <w:rsid w:val="00972F3E"/>
    <w:rsid w:val="009847CB"/>
    <w:rsid w:val="00984DA0"/>
    <w:rsid w:val="00986703"/>
    <w:rsid w:val="00996375"/>
    <w:rsid w:val="00996D37"/>
    <w:rsid w:val="00997147"/>
    <w:rsid w:val="009A021A"/>
    <w:rsid w:val="009A2ADB"/>
    <w:rsid w:val="009A5913"/>
    <w:rsid w:val="009B4C53"/>
    <w:rsid w:val="009B52BD"/>
    <w:rsid w:val="009B7830"/>
    <w:rsid w:val="009C1B9A"/>
    <w:rsid w:val="009C3B7B"/>
    <w:rsid w:val="009C3DBB"/>
    <w:rsid w:val="009D0F91"/>
    <w:rsid w:val="009D1992"/>
    <w:rsid w:val="009F15F8"/>
    <w:rsid w:val="009F25FE"/>
    <w:rsid w:val="009F400F"/>
    <w:rsid w:val="009F4063"/>
    <w:rsid w:val="00A01ECC"/>
    <w:rsid w:val="00A05D50"/>
    <w:rsid w:val="00A05D67"/>
    <w:rsid w:val="00A06C2B"/>
    <w:rsid w:val="00A10DE8"/>
    <w:rsid w:val="00A10E62"/>
    <w:rsid w:val="00A1237C"/>
    <w:rsid w:val="00A13B79"/>
    <w:rsid w:val="00A176AF"/>
    <w:rsid w:val="00A21480"/>
    <w:rsid w:val="00A221A7"/>
    <w:rsid w:val="00A251B9"/>
    <w:rsid w:val="00A308EE"/>
    <w:rsid w:val="00A34EBE"/>
    <w:rsid w:val="00A37578"/>
    <w:rsid w:val="00A4224C"/>
    <w:rsid w:val="00A43942"/>
    <w:rsid w:val="00A459B2"/>
    <w:rsid w:val="00A47085"/>
    <w:rsid w:val="00A47487"/>
    <w:rsid w:val="00A477FB"/>
    <w:rsid w:val="00A513A4"/>
    <w:rsid w:val="00A51D62"/>
    <w:rsid w:val="00A52890"/>
    <w:rsid w:val="00A5456E"/>
    <w:rsid w:val="00A61192"/>
    <w:rsid w:val="00A64C08"/>
    <w:rsid w:val="00A65354"/>
    <w:rsid w:val="00A66831"/>
    <w:rsid w:val="00A677B3"/>
    <w:rsid w:val="00A71C42"/>
    <w:rsid w:val="00A8470F"/>
    <w:rsid w:val="00A877AD"/>
    <w:rsid w:val="00A87A26"/>
    <w:rsid w:val="00A9029F"/>
    <w:rsid w:val="00A90659"/>
    <w:rsid w:val="00A91EE7"/>
    <w:rsid w:val="00A9554D"/>
    <w:rsid w:val="00AA2D12"/>
    <w:rsid w:val="00AB30CF"/>
    <w:rsid w:val="00AB4AB3"/>
    <w:rsid w:val="00AB5504"/>
    <w:rsid w:val="00AB7195"/>
    <w:rsid w:val="00AC133D"/>
    <w:rsid w:val="00AC13F3"/>
    <w:rsid w:val="00AC2C22"/>
    <w:rsid w:val="00AC3AFD"/>
    <w:rsid w:val="00AC5445"/>
    <w:rsid w:val="00AC617B"/>
    <w:rsid w:val="00AC6DCF"/>
    <w:rsid w:val="00AD0B6A"/>
    <w:rsid w:val="00AD1B5D"/>
    <w:rsid w:val="00AD4AD8"/>
    <w:rsid w:val="00AD52BD"/>
    <w:rsid w:val="00AD5E34"/>
    <w:rsid w:val="00AE299A"/>
    <w:rsid w:val="00AE5360"/>
    <w:rsid w:val="00AE5CF9"/>
    <w:rsid w:val="00AE641F"/>
    <w:rsid w:val="00AF68C1"/>
    <w:rsid w:val="00AF69EC"/>
    <w:rsid w:val="00B0126D"/>
    <w:rsid w:val="00B033BD"/>
    <w:rsid w:val="00B044C6"/>
    <w:rsid w:val="00B0550E"/>
    <w:rsid w:val="00B05D0D"/>
    <w:rsid w:val="00B07EE6"/>
    <w:rsid w:val="00B1293A"/>
    <w:rsid w:val="00B16D93"/>
    <w:rsid w:val="00B16DAD"/>
    <w:rsid w:val="00B20056"/>
    <w:rsid w:val="00B21E4F"/>
    <w:rsid w:val="00B23B03"/>
    <w:rsid w:val="00B25344"/>
    <w:rsid w:val="00B26C53"/>
    <w:rsid w:val="00B32922"/>
    <w:rsid w:val="00B3467B"/>
    <w:rsid w:val="00B355D3"/>
    <w:rsid w:val="00B458E6"/>
    <w:rsid w:val="00B5071E"/>
    <w:rsid w:val="00B5750B"/>
    <w:rsid w:val="00B5792B"/>
    <w:rsid w:val="00B63E3A"/>
    <w:rsid w:val="00B666D4"/>
    <w:rsid w:val="00B66BFA"/>
    <w:rsid w:val="00B671DA"/>
    <w:rsid w:val="00B74A89"/>
    <w:rsid w:val="00B7709A"/>
    <w:rsid w:val="00B8723B"/>
    <w:rsid w:val="00B9038F"/>
    <w:rsid w:val="00B9305F"/>
    <w:rsid w:val="00BA0103"/>
    <w:rsid w:val="00BA2376"/>
    <w:rsid w:val="00BB0124"/>
    <w:rsid w:val="00BB33A1"/>
    <w:rsid w:val="00BB38ED"/>
    <w:rsid w:val="00BC062D"/>
    <w:rsid w:val="00BC3961"/>
    <w:rsid w:val="00BC4236"/>
    <w:rsid w:val="00BC50B6"/>
    <w:rsid w:val="00BD0341"/>
    <w:rsid w:val="00BD04FD"/>
    <w:rsid w:val="00BD4D05"/>
    <w:rsid w:val="00BD5A93"/>
    <w:rsid w:val="00BE0185"/>
    <w:rsid w:val="00BE59CF"/>
    <w:rsid w:val="00BE6E2F"/>
    <w:rsid w:val="00BF1B9B"/>
    <w:rsid w:val="00BF28DF"/>
    <w:rsid w:val="00BF2C35"/>
    <w:rsid w:val="00BF380B"/>
    <w:rsid w:val="00BF3B30"/>
    <w:rsid w:val="00C01868"/>
    <w:rsid w:val="00C05F57"/>
    <w:rsid w:val="00C06E0F"/>
    <w:rsid w:val="00C07E68"/>
    <w:rsid w:val="00C122AA"/>
    <w:rsid w:val="00C17163"/>
    <w:rsid w:val="00C20751"/>
    <w:rsid w:val="00C23E3B"/>
    <w:rsid w:val="00C25697"/>
    <w:rsid w:val="00C3020E"/>
    <w:rsid w:val="00C35761"/>
    <w:rsid w:val="00C360F4"/>
    <w:rsid w:val="00C3704F"/>
    <w:rsid w:val="00C504BE"/>
    <w:rsid w:val="00C50C5E"/>
    <w:rsid w:val="00C620ED"/>
    <w:rsid w:val="00C62413"/>
    <w:rsid w:val="00C646C0"/>
    <w:rsid w:val="00C64D46"/>
    <w:rsid w:val="00C715BD"/>
    <w:rsid w:val="00C716C8"/>
    <w:rsid w:val="00C760A4"/>
    <w:rsid w:val="00C76702"/>
    <w:rsid w:val="00C84C6F"/>
    <w:rsid w:val="00CA014A"/>
    <w:rsid w:val="00CA48C8"/>
    <w:rsid w:val="00CB1261"/>
    <w:rsid w:val="00CB72CE"/>
    <w:rsid w:val="00CC0750"/>
    <w:rsid w:val="00CC114E"/>
    <w:rsid w:val="00CC15F3"/>
    <w:rsid w:val="00CC185F"/>
    <w:rsid w:val="00CC5CCC"/>
    <w:rsid w:val="00CD1219"/>
    <w:rsid w:val="00CD2BAB"/>
    <w:rsid w:val="00CE2D9F"/>
    <w:rsid w:val="00CE30DE"/>
    <w:rsid w:val="00CE6AA3"/>
    <w:rsid w:val="00CE7457"/>
    <w:rsid w:val="00CE7FD2"/>
    <w:rsid w:val="00CF0C1E"/>
    <w:rsid w:val="00CF14CB"/>
    <w:rsid w:val="00CF1FA5"/>
    <w:rsid w:val="00CF40CE"/>
    <w:rsid w:val="00CF4A07"/>
    <w:rsid w:val="00D00305"/>
    <w:rsid w:val="00D03418"/>
    <w:rsid w:val="00D0469C"/>
    <w:rsid w:val="00D06D1D"/>
    <w:rsid w:val="00D07598"/>
    <w:rsid w:val="00D16219"/>
    <w:rsid w:val="00D16937"/>
    <w:rsid w:val="00D20DDD"/>
    <w:rsid w:val="00D32321"/>
    <w:rsid w:val="00D33F39"/>
    <w:rsid w:val="00D406D7"/>
    <w:rsid w:val="00D428A7"/>
    <w:rsid w:val="00D46E6A"/>
    <w:rsid w:val="00D47125"/>
    <w:rsid w:val="00D5121B"/>
    <w:rsid w:val="00D57366"/>
    <w:rsid w:val="00D63268"/>
    <w:rsid w:val="00D63BF3"/>
    <w:rsid w:val="00D6417D"/>
    <w:rsid w:val="00D64375"/>
    <w:rsid w:val="00D64A3C"/>
    <w:rsid w:val="00D67FD0"/>
    <w:rsid w:val="00D71379"/>
    <w:rsid w:val="00D713EA"/>
    <w:rsid w:val="00D74244"/>
    <w:rsid w:val="00D7591C"/>
    <w:rsid w:val="00D75C24"/>
    <w:rsid w:val="00D80A62"/>
    <w:rsid w:val="00D835DA"/>
    <w:rsid w:val="00D845EC"/>
    <w:rsid w:val="00D92D6D"/>
    <w:rsid w:val="00D93223"/>
    <w:rsid w:val="00DA1DFA"/>
    <w:rsid w:val="00DA3249"/>
    <w:rsid w:val="00DA39BF"/>
    <w:rsid w:val="00DA4B15"/>
    <w:rsid w:val="00DA6168"/>
    <w:rsid w:val="00DB2A60"/>
    <w:rsid w:val="00DB4F39"/>
    <w:rsid w:val="00DB5766"/>
    <w:rsid w:val="00DB5E43"/>
    <w:rsid w:val="00DB5EAC"/>
    <w:rsid w:val="00DB61D6"/>
    <w:rsid w:val="00DB72D8"/>
    <w:rsid w:val="00DC1255"/>
    <w:rsid w:val="00DC151A"/>
    <w:rsid w:val="00DC2AD1"/>
    <w:rsid w:val="00DC5228"/>
    <w:rsid w:val="00DC593E"/>
    <w:rsid w:val="00DC76E1"/>
    <w:rsid w:val="00DD2D41"/>
    <w:rsid w:val="00DD35F1"/>
    <w:rsid w:val="00DD5B67"/>
    <w:rsid w:val="00DD6D6D"/>
    <w:rsid w:val="00DD6D6F"/>
    <w:rsid w:val="00DD765C"/>
    <w:rsid w:val="00DF3FE6"/>
    <w:rsid w:val="00DF5386"/>
    <w:rsid w:val="00DF56B5"/>
    <w:rsid w:val="00E015D9"/>
    <w:rsid w:val="00E058F0"/>
    <w:rsid w:val="00E10582"/>
    <w:rsid w:val="00E1721F"/>
    <w:rsid w:val="00E1771E"/>
    <w:rsid w:val="00E30AE0"/>
    <w:rsid w:val="00E30E17"/>
    <w:rsid w:val="00E333A6"/>
    <w:rsid w:val="00E36A7C"/>
    <w:rsid w:val="00E409BE"/>
    <w:rsid w:val="00E452CD"/>
    <w:rsid w:val="00E46367"/>
    <w:rsid w:val="00E51032"/>
    <w:rsid w:val="00E515F5"/>
    <w:rsid w:val="00E51BB1"/>
    <w:rsid w:val="00E53D74"/>
    <w:rsid w:val="00E56004"/>
    <w:rsid w:val="00E5729B"/>
    <w:rsid w:val="00E60A3C"/>
    <w:rsid w:val="00E6216F"/>
    <w:rsid w:val="00E62D19"/>
    <w:rsid w:val="00E64D4C"/>
    <w:rsid w:val="00E6759C"/>
    <w:rsid w:val="00E704E3"/>
    <w:rsid w:val="00E72554"/>
    <w:rsid w:val="00E84234"/>
    <w:rsid w:val="00E86811"/>
    <w:rsid w:val="00E908A8"/>
    <w:rsid w:val="00E92BA4"/>
    <w:rsid w:val="00E9349B"/>
    <w:rsid w:val="00E9373C"/>
    <w:rsid w:val="00E93B5E"/>
    <w:rsid w:val="00E93D33"/>
    <w:rsid w:val="00E94AD8"/>
    <w:rsid w:val="00E94CA6"/>
    <w:rsid w:val="00E96BFE"/>
    <w:rsid w:val="00EA0F59"/>
    <w:rsid w:val="00EA2E46"/>
    <w:rsid w:val="00EA4F61"/>
    <w:rsid w:val="00EB0265"/>
    <w:rsid w:val="00EB0C41"/>
    <w:rsid w:val="00EB3DAE"/>
    <w:rsid w:val="00EB4A74"/>
    <w:rsid w:val="00EC0CDA"/>
    <w:rsid w:val="00EC2F46"/>
    <w:rsid w:val="00ED2B48"/>
    <w:rsid w:val="00ED534E"/>
    <w:rsid w:val="00ED6854"/>
    <w:rsid w:val="00EE203C"/>
    <w:rsid w:val="00EF0AB5"/>
    <w:rsid w:val="00EF68A2"/>
    <w:rsid w:val="00EF790E"/>
    <w:rsid w:val="00F00B8F"/>
    <w:rsid w:val="00F01171"/>
    <w:rsid w:val="00F01AA3"/>
    <w:rsid w:val="00F01C19"/>
    <w:rsid w:val="00F1073E"/>
    <w:rsid w:val="00F14192"/>
    <w:rsid w:val="00F15544"/>
    <w:rsid w:val="00F22F80"/>
    <w:rsid w:val="00F27DB3"/>
    <w:rsid w:val="00F35A83"/>
    <w:rsid w:val="00F35AF3"/>
    <w:rsid w:val="00F40927"/>
    <w:rsid w:val="00F47255"/>
    <w:rsid w:val="00F47887"/>
    <w:rsid w:val="00F5220A"/>
    <w:rsid w:val="00F561F3"/>
    <w:rsid w:val="00F628B1"/>
    <w:rsid w:val="00F630EB"/>
    <w:rsid w:val="00F7057B"/>
    <w:rsid w:val="00F7191F"/>
    <w:rsid w:val="00F73637"/>
    <w:rsid w:val="00F73B43"/>
    <w:rsid w:val="00F752DE"/>
    <w:rsid w:val="00F77E14"/>
    <w:rsid w:val="00F829B7"/>
    <w:rsid w:val="00F91350"/>
    <w:rsid w:val="00F95169"/>
    <w:rsid w:val="00F95195"/>
    <w:rsid w:val="00F95B31"/>
    <w:rsid w:val="00FA0E8B"/>
    <w:rsid w:val="00FA112D"/>
    <w:rsid w:val="00FA1C13"/>
    <w:rsid w:val="00FA3496"/>
    <w:rsid w:val="00FA7D75"/>
    <w:rsid w:val="00FB681C"/>
    <w:rsid w:val="00FC0B25"/>
    <w:rsid w:val="00FC507D"/>
    <w:rsid w:val="00FC7222"/>
    <w:rsid w:val="00FD6E15"/>
    <w:rsid w:val="00FE1715"/>
    <w:rsid w:val="00FE1CE7"/>
    <w:rsid w:val="00FF06D6"/>
    <w:rsid w:val="00FF089C"/>
    <w:rsid w:val="00FF09F1"/>
    <w:rsid w:val="00FF4789"/>
    <w:rsid w:val="00FF4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A70C9"/>
  <w15:chartTrackingRefBased/>
  <w15:docId w15:val="{412B1102-D510-4C96-A910-6EA8C4CEF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10613"/>
    <w:pPr>
      <w:keepNext/>
      <w:keepLines/>
      <w:numPr>
        <w:numId w:val="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41061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931730"/>
    <w:pPr>
      <w:keepNext/>
      <w:keepLines/>
      <w:spacing w:before="40" w:after="0"/>
      <w:outlineLvl w:val="2"/>
    </w:pPr>
    <w:rPr>
      <w:rFonts w:asciiTheme="majorHAnsi" w:eastAsiaTheme="majorEastAsia" w:hAnsiTheme="majorHAnsi" w:cstheme="majorBidi"/>
      <w:b/>
      <w:i/>
      <w:color w:val="1F3763" w:themeColor="accent1" w:themeShade="7F"/>
      <w:szCs w:val="24"/>
    </w:rPr>
  </w:style>
  <w:style w:type="paragraph" w:styleId="Naslov4">
    <w:name w:val="heading 4"/>
    <w:basedOn w:val="Navaden"/>
    <w:next w:val="Navaden"/>
    <w:link w:val="Naslov4Znak"/>
    <w:uiPriority w:val="9"/>
    <w:unhideWhenUsed/>
    <w:qFormat/>
    <w:rsid w:val="00F0117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unhideWhenUsed/>
    <w:qFormat/>
    <w:rsid w:val="002561C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DD76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slov1Znak">
    <w:name w:val="Naslov 1 Znak"/>
    <w:basedOn w:val="Privzetapisavaodstavka"/>
    <w:link w:val="Naslov1"/>
    <w:uiPriority w:val="9"/>
    <w:rsid w:val="00410613"/>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410613"/>
    <w:rPr>
      <w:rFonts w:asciiTheme="majorHAnsi" w:eastAsiaTheme="majorEastAsia" w:hAnsiTheme="majorHAnsi" w:cstheme="majorBidi"/>
      <w:color w:val="2F5496" w:themeColor="accent1" w:themeShade="BF"/>
      <w:sz w:val="26"/>
      <w:szCs w:val="26"/>
    </w:rPr>
  </w:style>
  <w:style w:type="paragraph" w:styleId="Odstavekseznama">
    <w:name w:val="List Paragraph"/>
    <w:aliases w:val="Bullet Number,Bullet List,FooterText,Num List Paragraph,Use Case List Paragraph,lp1,lp11,List Paragraph1,Steps,za tekst,Označevanje,Naštevanje"/>
    <w:basedOn w:val="Navaden"/>
    <w:link w:val="OdstavekseznamaZnak"/>
    <w:uiPriority w:val="34"/>
    <w:qFormat/>
    <w:rsid w:val="00CE7FD2"/>
    <w:pPr>
      <w:ind w:left="720"/>
      <w:contextualSpacing/>
    </w:pPr>
    <w:rPr>
      <w:rFonts w:ascii="Arial" w:hAnsi="Arial"/>
      <w:lang w:val="sl-SI"/>
    </w:rPr>
  </w:style>
  <w:style w:type="character" w:customStyle="1" w:styleId="OdstavekseznamaZnak">
    <w:name w:val="Odstavek seznama Znak"/>
    <w:aliases w:val="Bullet Number Znak,Bullet List Znak,FooterText Znak,Num List Paragraph Znak,Use Case List Paragraph Znak,lp1 Znak,lp11 Znak,List Paragraph1 Znak,Steps Znak,za tekst Znak,Označevanje Znak,Naštevanje Znak"/>
    <w:link w:val="Odstavekseznama"/>
    <w:uiPriority w:val="1"/>
    <w:rsid w:val="00CE7FD2"/>
    <w:rPr>
      <w:rFonts w:ascii="Arial" w:hAnsi="Arial"/>
      <w:lang w:val="sl-SI"/>
    </w:rPr>
  </w:style>
  <w:style w:type="paragraph" w:styleId="Konnaopomba-besedilo">
    <w:name w:val="endnote text"/>
    <w:basedOn w:val="Navaden"/>
    <w:link w:val="Konnaopomba-besediloZnak"/>
    <w:uiPriority w:val="99"/>
    <w:semiHidden/>
    <w:unhideWhenUsed/>
    <w:rsid w:val="00DB4F39"/>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DB4F39"/>
    <w:rPr>
      <w:sz w:val="20"/>
      <w:szCs w:val="20"/>
    </w:rPr>
  </w:style>
  <w:style w:type="character" w:styleId="Konnaopomba-sklic">
    <w:name w:val="endnote reference"/>
    <w:basedOn w:val="Privzetapisavaodstavka"/>
    <w:uiPriority w:val="99"/>
    <w:semiHidden/>
    <w:unhideWhenUsed/>
    <w:rsid w:val="00DB4F39"/>
    <w:rPr>
      <w:vertAlign w:val="superscript"/>
    </w:rPr>
  </w:style>
  <w:style w:type="paragraph" w:styleId="Sprotnaopomba-besedilo">
    <w:name w:val="footnote text"/>
    <w:basedOn w:val="Navaden"/>
    <w:link w:val="Sprotnaopomba-besediloZnak"/>
    <w:uiPriority w:val="99"/>
    <w:semiHidden/>
    <w:unhideWhenUsed/>
    <w:rsid w:val="00DB4F3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B4F39"/>
    <w:rPr>
      <w:sz w:val="20"/>
      <w:szCs w:val="20"/>
    </w:rPr>
  </w:style>
  <w:style w:type="character" w:styleId="Sprotnaopomba-sklic">
    <w:name w:val="footnote reference"/>
    <w:basedOn w:val="Privzetapisavaodstavka"/>
    <w:uiPriority w:val="99"/>
    <w:semiHidden/>
    <w:unhideWhenUsed/>
    <w:rsid w:val="00DB4F39"/>
    <w:rPr>
      <w:vertAlign w:val="superscript"/>
    </w:rPr>
  </w:style>
  <w:style w:type="character" w:customStyle="1" w:styleId="Naslov3Znak">
    <w:name w:val="Naslov 3 Znak"/>
    <w:basedOn w:val="Privzetapisavaodstavka"/>
    <w:link w:val="Naslov3"/>
    <w:uiPriority w:val="9"/>
    <w:rsid w:val="00931730"/>
    <w:rPr>
      <w:rFonts w:asciiTheme="majorHAnsi" w:eastAsiaTheme="majorEastAsia" w:hAnsiTheme="majorHAnsi" w:cstheme="majorBidi"/>
      <w:b/>
      <w:i/>
      <w:color w:val="1F3763" w:themeColor="accent1" w:themeShade="7F"/>
      <w:szCs w:val="24"/>
    </w:rPr>
  </w:style>
  <w:style w:type="table" w:styleId="Tabelamrea">
    <w:name w:val="Table Grid"/>
    <w:basedOn w:val="Navadnatabela"/>
    <w:uiPriority w:val="39"/>
    <w:rsid w:val="00193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90DD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90DD4"/>
    <w:rPr>
      <w:rFonts w:ascii="Segoe UI" w:hAnsi="Segoe UI" w:cs="Segoe UI"/>
      <w:sz w:val="18"/>
      <w:szCs w:val="18"/>
    </w:rPr>
  </w:style>
  <w:style w:type="paragraph" w:styleId="Glava">
    <w:name w:val="header"/>
    <w:basedOn w:val="Navaden"/>
    <w:link w:val="GlavaZnak"/>
    <w:uiPriority w:val="99"/>
    <w:unhideWhenUsed/>
    <w:rsid w:val="008361D5"/>
    <w:pPr>
      <w:tabs>
        <w:tab w:val="center" w:pos="4703"/>
        <w:tab w:val="right" w:pos="9406"/>
      </w:tabs>
      <w:spacing w:after="0" w:line="240" w:lineRule="auto"/>
    </w:pPr>
  </w:style>
  <w:style w:type="character" w:customStyle="1" w:styleId="GlavaZnak">
    <w:name w:val="Glava Znak"/>
    <w:basedOn w:val="Privzetapisavaodstavka"/>
    <w:link w:val="Glava"/>
    <w:uiPriority w:val="99"/>
    <w:rsid w:val="008361D5"/>
  </w:style>
  <w:style w:type="paragraph" w:styleId="Noga">
    <w:name w:val="footer"/>
    <w:basedOn w:val="Navaden"/>
    <w:link w:val="NogaZnak"/>
    <w:uiPriority w:val="99"/>
    <w:unhideWhenUsed/>
    <w:rsid w:val="008361D5"/>
    <w:pPr>
      <w:tabs>
        <w:tab w:val="center" w:pos="4703"/>
        <w:tab w:val="right" w:pos="9406"/>
      </w:tabs>
      <w:spacing w:after="0" w:line="240" w:lineRule="auto"/>
    </w:pPr>
  </w:style>
  <w:style w:type="character" w:customStyle="1" w:styleId="NogaZnak">
    <w:name w:val="Noga Znak"/>
    <w:basedOn w:val="Privzetapisavaodstavka"/>
    <w:link w:val="Noga"/>
    <w:uiPriority w:val="99"/>
    <w:rsid w:val="008361D5"/>
  </w:style>
  <w:style w:type="character" w:styleId="Pripombasklic">
    <w:name w:val="annotation reference"/>
    <w:basedOn w:val="Privzetapisavaodstavka"/>
    <w:uiPriority w:val="99"/>
    <w:semiHidden/>
    <w:unhideWhenUsed/>
    <w:rsid w:val="00CC0750"/>
    <w:rPr>
      <w:sz w:val="16"/>
      <w:szCs w:val="16"/>
    </w:rPr>
  </w:style>
  <w:style w:type="paragraph" w:styleId="Pripombabesedilo">
    <w:name w:val="annotation text"/>
    <w:basedOn w:val="Navaden"/>
    <w:link w:val="PripombabesediloZnak"/>
    <w:unhideWhenUsed/>
    <w:rsid w:val="00CC0750"/>
    <w:pPr>
      <w:spacing w:line="240" w:lineRule="auto"/>
    </w:pPr>
    <w:rPr>
      <w:sz w:val="20"/>
      <w:szCs w:val="20"/>
    </w:rPr>
  </w:style>
  <w:style w:type="character" w:customStyle="1" w:styleId="PripombabesediloZnak">
    <w:name w:val="Pripomba – besedilo Znak"/>
    <w:basedOn w:val="Privzetapisavaodstavka"/>
    <w:link w:val="Pripombabesedilo"/>
    <w:rsid w:val="00CC0750"/>
    <w:rPr>
      <w:sz w:val="20"/>
      <w:szCs w:val="20"/>
    </w:rPr>
  </w:style>
  <w:style w:type="paragraph" w:styleId="Zadevapripombe">
    <w:name w:val="annotation subject"/>
    <w:basedOn w:val="Pripombabesedilo"/>
    <w:next w:val="Pripombabesedilo"/>
    <w:link w:val="ZadevapripombeZnak"/>
    <w:uiPriority w:val="99"/>
    <w:semiHidden/>
    <w:unhideWhenUsed/>
    <w:rsid w:val="00CC0750"/>
    <w:rPr>
      <w:b/>
      <w:bCs/>
    </w:rPr>
  </w:style>
  <w:style w:type="character" w:customStyle="1" w:styleId="ZadevapripombeZnak">
    <w:name w:val="Zadeva pripombe Znak"/>
    <w:basedOn w:val="PripombabesediloZnak"/>
    <w:link w:val="Zadevapripombe"/>
    <w:uiPriority w:val="99"/>
    <w:semiHidden/>
    <w:rsid w:val="00CC0750"/>
    <w:rPr>
      <w:b/>
      <w:bCs/>
      <w:sz w:val="20"/>
      <w:szCs w:val="20"/>
    </w:rPr>
  </w:style>
  <w:style w:type="paragraph" w:styleId="Revizija">
    <w:name w:val="Revision"/>
    <w:hidden/>
    <w:uiPriority w:val="99"/>
    <w:semiHidden/>
    <w:rsid w:val="00C3020E"/>
    <w:pPr>
      <w:spacing w:after="0" w:line="240" w:lineRule="auto"/>
    </w:pPr>
  </w:style>
  <w:style w:type="paragraph" w:styleId="Kazalovsebine1">
    <w:name w:val="toc 1"/>
    <w:basedOn w:val="Navaden"/>
    <w:next w:val="Navaden"/>
    <w:semiHidden/>
    <w:rsid w:val="002B311A"/>
    <w:pPr>
      <w:tabs>
        <w:tab w:val="right" w:leader="dot" w:pos="8309"/>
      </w:tabs>
      <w:spacing w:before="120" w:after="120" w:line="240" w:lineRule="auto"/>
    </w:pPr>
    <w:rPr>
      <w:rFonts w:ascii="Arial" w:eastAsia="Times New Roman" w:hAnsi="Arial" w:cs="Arial"/>
      <w:b/>
      <w:smallCaps/>
      <w:sz w:val="32"/>
      <w:szCs w:val="24"/>
      <w:lang w:val="sl-SI" w:eastAsia="sl-SI"/>
    </w:rPr>
  </w:style>
  <w:style w:type="character" w:customStyle="1" w:styleId="Naslov4Znak">
    <w:name w:val="Naslov 4 Znak"/>
    <w:basedOn w:val="Privzetapisavaodstavka"/>
    <w:link w:val="Naslov4"/>
    <w:uiPriority w:val="9"/>
    <w:rsid w:val="00F01171"/>
    <w:rPr>
      <w:rFonts w:asciiTheme="majorHAnsi" w:eastAsiaTheme="majorEastAsia" w:hAnsiTheme="majorHAnsi" w:cstheme="majorBidi"/>
      <w:i/>
      <w:iCs/>
      <w:color w:val="2F5496" w:themeColor="accent1" w:themeShade="BF"/>
    </w:rPr>
  </w:style>
  <w:style w:type="paragraph" w:styleId="Brezrazmikov">
    <w:name w:val="No Spacing"/>
    <w:uiPriority w:val="1"/>
    <w:qFormat/>
    <w:rsid w:val="002561C6"/>
    <w:pPr>
      <w:spacing w:after="0" w:line="240" w:lineRule="auto"/>
    </w:pPr>
    <w:rPr>
      <w:lang w:val="sl-SI"/>
    </w:rPr>
  </w:style>
  <w:style w:type="character" w:customStyle="1" w:styleId="Naslov5Znak">
    <w:name w:val="Naslov 5 Znak"/>
    <w:basedOn w:val="Privzetapisavaodstavka"/>
    <w:link w:val="Naslov5"/>
    <w:uiPriority w:val="9"/>
    <w:rsid w:val="002561C6"/>
    <w:rPr>
      <w:rFonts w:asciiTheme="majorHAnsi" w:eastAsiaTheme="majorEastAsia" w:hAnsiTheme="majorHAnsi" w:cstheme="majorBidi"/>
      <w:color w:val="2F5496" w:themeColor="accent1" w:themeShade="BF"/>
    </w:rPr>
  </w:style>
  <w:style w:type="character" w:styleId="Hiperpovezava">
    <w:name w:val="Hyperlink"/>
    <w:basedOn w:val="Privzetapisavaodstavka"/>
    <w:uiPriority w:val="99"/>
    <w:unhideWhenUsed/>
    <w:rsid w:val="003548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09072">
      <w:bodyDiv w:val="1"/>
      <w:marLeft w:val="0"/>
      <w:marRight w:val="0"/>
      <w:marTop w:val="0"/>
      <w:marBottom w:val="0"/>
      <w:divBdr>
        <w:top w:val="none" w:sz="0" w:space="0" w:color="auto"/>
        <w:left w:val="none" w:sz="0" w:space="0" w:color="auto"/>
        <w:bottom w:val="none" w:sz="0" w:space="0" w:color="auto"/>
        <w:right w:val="none" w:sz="0" w:space="0" w:color="auto"/>
      </w:divBdr>
    </w:div>
    <w:div w:id="330648087">
      <w:bodyDiv w:val="1"/>
      <w:marLeft w:val="0"/>
      <w:marRight w:val="0"/>
      <w:marTop w:val="0"/>
      <w:marBottom w:val="0"/>
      <w:divBdr>
        <w:top w:val="none" w:sz="0" w:space="0" w:color="auto"/>
        <w:left w:val="none" w:sz="0" w:space="0" w:color="auto"/>
        <w:bottom w:val="none" w:sz="0" w:space="0" w:color="auto"/>
        <w:right w:val="none" w:sz="0" w:space="0" w:color="auto"/>
      </w:divBdr>
    </w:div>
    <w:div w:id="840048591">
      <w:bodyDiv w:val="1"/>
      <w:marLeft w:val="0"/>
      <w:marRight w:val="0"/>
      <w:marTop w:val="0"/>
      <w:marBottom w:val="0"/>
      <w:divBdr>
        <w:top w:val="none" w:sz="0" w:space="0" w:color="auto"/>
        <w:left w:val="none" w:sz="0" w:space="0" w:color="auto"/>
        <w:bottom w:val="none" w:sz="0" w:space="0" w:color="auto"/>
        <w:right w:val="none" w:sz="0" w:space="0" w:color="auto"/>
      </w:divBdr>
      <w:divsChild>
        <w:div w:id="681855492">
          <w:marLeft w:val="547"/>
          <w:marRight w:val="0"/>
          <w:marTop w:val="0"/>
          <w:marBottom w:val="0"/>
          <w:divBdr>
            <w:top w:val="none" w:sz="0" w:space="0" w:color="auto"/>
            <w:left w:val="none" w:sz="0" w:space="0" w:color="auto"/>
            <w:bottom w:val="none" w:sz="0" w:space="0" w:color="auto"/>
            <w:right w:val="none" w:sz="0" w:space="0" w:color="auto"/>
          </w:divBdr>
        </w:div>
        <w:div w:id="1575555331">
          <w:marLeft w:val="547"/>
          <w:marRight w:val="0"/>
          <w:marTop w:val="0"/>
          <w:marBottom w:val="0"/>
          <w:divBdr>
            <w:top w:val="none" w:sz="0" w:space="0" w:color="auto"/>
            <w:left w:val="none" w:sz="0" w:space="0" w:color="auto"/>
            <w:bottom w:val="none" w:sz="0" w:space="0" w:color="auto"/>
            <w:right w:val="none" w:sz="0" w:space="0" w:color="auto"/>
          </w:divBdr>
        </w:div>
        <w:div w:id="2046755322">
          <w:marLeft w:val="547"/>
          <w:marRight w:val="0"/>
          <w:marTop w:val="0"/>
          <w:marBottom w:val="0"/>
          <w:divBdr>
            <w:top w:val="none" w:sz="0" w:space="0" w:color="auto"/>
            <w:left w:val="none" w:sz="0" w:space="0" w:color="auto"/>
            <w:bottom w:val="none" w:sz="0" w:space="0" w:color="auto"/>
            <w:right w:val="none" w:sz="0" w:space="0" w:color="auto"/>
          </w:divBdr>
        </w:div>
      </w:divsChild>
    </w:div>
    <w:div w:id="917404632">
      <w:bodyDiv w:val="1"/>
      <w:marLeft w:val="0"/>
      <w:marRight w:val="0"/>
      <w:marTop w:val="0"/>
      <w:marBottom w:val="0"/>
      <w:divBdr>
        <w:top w:val="none" w:sz="0" w:space="0" w:color="auto"/>
        <w:left w:val="none" w:sz="0" w:space="0" w:color="auto"/>
        <w:bottom w:val="none" w:sz="0" w:space="0" w:color="auto"/>
        <w:right w:val="none" w:sz="0" w:space="0" w:color="auto"/>
      </w:divBdr>
    </w:div>
    <w:div w:id="995376377">
      <w:bodyDiv w:val="1"/>
      <w:marLeft w:val="0"/>
      <w:marRight w:val="0"/>
      <w:marTop w:val="0"/>
      <w:marBottom w:val="0"/>
      <w:divBdr>
        <w:top w:val="none" w:sz="0" w:space="0" w:color="auto"/>
        <w:left w:val="none" w:sz="0" w:space="0" w:color="auto"/>
        <w:bottom w:val="none" w:sz="0" w:space="0" w:color="auto"/>
        <w:right w:val="none" w:sz="0" w:space="0" w:color="auto"/>
      </w:divBdr>
    </w:div>
    <w:div w:id="142576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FE0110-90C0-47F3-8E54-90F3F5AD633A}">
  <ds:schemaRefs>
    <ds:schemaRef ds:uri="http://schemas.microsoft.com/sharepoint/v3/contenttype/forms"/>
  </ds:schemaRefs>
</ds:datastoreItem>
</file>

<file path=customXml/itemProps2.xml><?xml version="1.0" encoding="utf-8"?>
<ds:datastoreItem xmlns:ds="http://schemas.openxmlformats.org/officeDocument/2006/customXml" ds:itemID="{218F86BB-9316-43F5-A379-253D46241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9140</Words>
  <Characters>52104</Characters>
  <Application>Microsoft Office Word</Application>
  <DocSecurity>0</DocSecurity>
  <Lines>434</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Urlep</dc:creator>
  <cp:keywords/>
  <dc:description/>
  <cp:lastModifiedBy>Anja Jordan</cp:lastModifiedBy>
  <cp:revision>3</cp:revision>
  <cp:lastPrinted>2022-06-30T11:55:00Z</cp:lastPrinted>
  <dcterms:created xsi:type="dcterms:W3CDTF">2023-01-17T12:26:00Z</dcterms:created>
  <dcterms:modified xsi:type="dcterms:W3CDTF">2023-01-18T08:51:00Z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0x0101000AB3C901D2700841AD358A02D3CE7225</vt:lpwstr>
  </property>
  <property fmtid="{D5CDD505-2E9C-101B-9397-08002B2CF9AE}" pid="3" name="MFiles_P1021n1_P0">
    <vt:lpwstr>Zavod za zdravstveno zavarovanje Slovenije</vt:lpwstr>
  </property>
  <property fmtid="{D5CDD505-2E9C-101B-9397-08002B2CF9AE}" pid="4" name="MFiles_P1021n1_P1033">
    <vt:lpwstr>Miklošičeva cesta 24</vt:lpwstr>
  </property>
  <property fmtid="{D5CDD505-2E9C-101B-9397-08002B2CF9AE}" pid="5" name="MFiles_P1045">
    <vt:lpwstr>DIR-SPP-2-003/22-S</vt:lpwstr>
  </property>
  <property fmtid="{D5CDD505-2E9C-101B-9397-08002B2CF9AE}" pid="6" name="MFiles_P1046">
    <vt:lpwstr>Nakup, implementacija in vzdrževanje informacijske rešitve za izračun stroškov in uteži SPP</vt:lpwstr>
  </property>
  <property fmtid="{D5CDD505-2E9C-101B-9397-08002B2CF9AE}" pid="7" name="MFiles_PG5BC2FC14A405421BA79F5FEC63BD00E3n1_PGB3D8D77D2D654902AEB821305A1A12BC">
    <vt:lpwstr>1000 Ljubljana</vt:lpwstr>
  </property>
</Properties>
</file>